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A347ED" w:rsidRDefault="00B578E2" w:rsidP="00B578E2">
      <w:pPr>
        <w:spacing w:after="0" w:line="240" w:lineRule="auto"/>
        <w:ind w:left="2160" w:firstLine="720"/>
        <w:jc w:val="center"/>
        <w:rPr>
          <w:rFonts w:ascii="Arial" w:hAnsi="Arial" w:cs="Arial"/>
          <w:b/>
          <w:bCs/>
          <w:sz w:val="24"/>
          <w:szCs w:val="24"/>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797710E2" w14:textId="463D78D6" w:rsidR="00A347ED" w:rsidRPr="00A347ED" w:rsidRDefault="00B578E2" w:rsidP="00871434">
      <w:pPr>
        <w:pStyle w:val="Heading2"/>
        <w:jc w:val="center"/>
        <w:rPr>
          <w:rFonts w:ascii="Arial" w:hAnsi="Arial" w:cs="Arial"/>
          <w:sz w:val="24"/>
          <w:szCs w:val="24"/>
        </w:rPr>
      </w:pPr>
      <w:r w:rsidRPr="00A347ED">
        <w:rPr>
          <w:rFonts w:ascii="Arial" w:hAnsi="Arial" w:cs="Arial"/>
          <w:sz w:val="24"/>
          <w:szCs w:val="24"/>
        </w:rPr>
        <w:t>THE MOORCROFT MEDICAL CENTRE</w:t>
      </w:r>
      <w:r w:rsidR="0029426B">
        <w:rPr>
          <w:rFonts w:ascii="Arial" w:hAnsi="Arial" w:cs="Arial"/>
          <w:sz w:val="24"/>
          <w:szCs w:val="24"/>
        </w:rPr>
        <w:t xml:space="preserve"> (with branch site MOSS GREEN SURGERY)</w:t>
      </w:r>
    </w:p>
    <w:p w14:paraId="22005EE2" w14:textId="37D6A9CF" w:rsidR="00A347ED" w:rsidRPr="00A347ED" w:rsidRDefault="00A347ED" w:rsidP="00871434">
      <w:pPr>
        <w:pStyle w:val="Heading2"/>
        <w:jc w:val="center"/>
        <w:rPr>
          <w:rFonts w:ascii="Arial" w:hAnsi="Arial" w:cs="Arial"/>
          <w:sz w:val="24"/>
          <w:szCs w:val="24"/>
        </w:rPr>
      </w:pPr>
      <w:r w:rsidRPr="00A347ED">
        <w:rPr>
          <w:rFonts w:ascii="Arial" w:hAnsi="Arial" w:cs="Arial"/>
          <w:sz w:val="24"/>
          <w:szCs w:val="24"/>
        </w:rPr>
        <w:t>(</w:t>
      </w:r>
      <w:r w:rsidR="00D72702" w:rsidRPr="00A347ED">
        <w:rPr>
          <w:rFonts w:ascii="Arial" w:hAnsi="Arial" w:cs="Arial"/>
          <w:sz w:val="24"/>
          <w:szCs w:val="24"/>
        </w:rPr>
        <w:t>Integrated</w:t>
      </w:r>
      <w:r w:rsidRPr="00A347ED">
        <w:rPr>
          <w:rFonts w:ascii="Arial" w:hAnsi="Arial" w:cs="Arial"/>
          <w:sz w:val="24"/>
          <w:szCs w:val="24"/>
        </w:rPr>
        <w:t xml:space="preserve"> with North Staffordshire Combined Healthcare NHS Trust</w:t>
      </w:r>
      <w:r>
        <w:rPr>
          <w:rFonts w:ascii="Arial" w:hAnsi="Arial" w:cs="Arial"/>
          <w:sz w:val="24"/>
          <w:szCs w:val="24"/>
        </w:rPr>
        <w:t>)</w:t>
      </w:r>
    </w:p>
    <w:p w14:paraId="18579031" w14:textId="67CF97D3" w:rsidR="00754729" w:rsidRPr="00A347ED" w:rsidRDefault="00754729" w:rsidP="00871434">
      <w:pPr>
        <w:pStyle w:val="Heading2"/>
        <w:jc w:val="center"/>
        <w:rPr>
          <w:rFonts w:ascii="Arial" w:hAnsi="Arial" w:cs="Arial"/>
          <w:sz w:val="24"/>
          <w:szCs w:val="24"/>
        </w:rPr>
      </w:pPr>
      <w:r w:rsidRPr="00A347ED">
        <w:rPr>
          <w:rFonts w:ascii="Arial" w:hAnsi="Arial" w:cs="Arial"/>
          <w:sz w:val="24"/>
          <w:szCs w:val="24"/>
        </w:rPr>
        <w:t xml:space="preserve"> </w:t>
      </w:r>
      <w:r w:rsidR="00E85B0C" w:rsidRPr="00A347ED">
        <w:rPr>
          <w:rFonts w:ascii="Arial" w:hAnsi="Arial" w:cs="Arial"/>
          <w:sz w:val="24"/>
          <w:szCs w:val="24"/>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240EB0" w:rsidRDefault="004B7014" w:rsidP="00160BD8">
      <w:pPr>
        <w:autoSpaceDE w:val="0"/>
        <w:autoSpaceDN w:val="0"/>
        <w:adjustRightInd w:val="0"/>
        <w:spacing w:after="0" w:line="240" w:lineRule="auto"/>
        <w:jc w:val="both"/>
        <w:outlineLvl w:val="0"/>
        <w:rPr>
          <w:rFonts w:asciiTheme="minorHAnsi" w:hAnsiTheme="minorHAnsi" w:cstheme="minorHAnsi"/>
          <w:b/>
          <w:bCs/>
          <w:sz w:val="24"/>
          <w:szCs w:val="24"/>
          <w:lang w:eastAsia="en-GB"/>
        </w:rPr>
      </w:pPr>
      <w:r w:rsidRPr="00240EB0">
        <w:rPr>
          <w:rFonts w:asciiTheme="minorHAnsi" w:hAnsiTheme="minorHAnsi" w:cstheme="minorHAnsi"/>
          <w:b/>
          <w:bCs/>
          <w:sz w:val="24"/>
          <w:szCs w:val="24"/>
          <w:lang w:eastAsia="en-GB"/>
        </w:rPr>
        <w:t xml:space="preserve">Data Protection </w:t>
      </w:r>
      <w:r w:rsidR="00E37206" w:rsidRPr="00240EB0">
        <w:rPr>
          <w:rFonts w:asciiTheme="minorHAnsi" w:hAnsiTheme="minorHAnsi" w:cstheme="minorHAnsi"/>
          <w:b/>
          <w:bCs/>
          <w:sz w:val="24"/>
          <w:szCs w:val="24"/>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8B6897" w:rsidRDefault="00281B89" w:rsidP="00281B89">
      <w:pPr>
        <w:pStyle w:val="Heading3"/>
        <w:rPr>
          <w:rFonts w:asciiTheme="minorHAnsi" w:hAnsiTheme="minorHAnsi" w:cstheme="minorHAnsi"/>
          <w:b/>
          <w:bCs/>
          <w:color w:val="auto"/>
          <w:lang w:eastAsia="en-GB"/>
        </w:rPr>
      </w:pPr>
      <w:r w:rsidRPr="008B6897">
        <w:rPr>
          <w:rFonts w:asciiTheme="minorHAnsi" w:hAnsiTheme="minorHAnsi" w:cstheme="minorHAnsi"/>
          <w:b/>
          <w:bCs/>
          <w:color w:val="auto"/>
          <w:lang w:eastAsia="en-GB"/>
        </w:rPr>
        <w:t>Introduction</w:t>
      </w:r>
    </w:p>
    <w:p w14:paraId="5371C2AF" w14:textId="1E0E35EA"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3376D1B2"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8B6897">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3D87C26A"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8B6897">
        <w:rPr>
          <w:rFonts w:asciiTheme="minorHAnsi" w:hAnsiTheme="minorHAnsi" w:cstheme="minorHAnsi"/>
          <w:color w:val="auto"/>
          <w:sz w:val="22"/>
          <w:szCs w:val="22"/>
        </w:rPr>
        <w:t>has</w:t>
      </w:r>
      <w:r w:rsidR="003002FF">
        <w:rPr>
          <w:rFonts w:asciiTheme="minorHAnsi" w:hAnsiTheme="minorHAnsi" w:cstheme="minorHAnsi"/>
          <w:color w:val="auto"/>
          <w:sz w:val="22"/>
          <w:szCs w:val="22"/>
        </w:rPr>
        <w:t xml:space="preserve"> allow</w:t>
      </w:r>
      <w:r w:rsidR="008B6897">
        <w:rPr>
          <w:rFonts w:asciiTheme="minorHAnsi" w:hAnsiTheme="minorHAnsi" w:cstheme="minorHAnsi"/>
          <w:color w:val="auto"/>
          <w:sz w:val="22"/>
          <w:szCs w:val="22"/>
        </w:rPr>
        <w:t>ed</w:t>
      </w:r>
      <w:r w:rsidR="003002FF">
        <w:rPr>
          <w:rFonts w:asciiTheme="minorHAnsi" w:hAnsiTheme="minorHAnsi" w:cstheme="minorHAnsi"/>
          <w:color w:val="auto"/>
          <w:sz w:val="22"/>
          <w:szCs w:val="22"/>
        </w:rPr>
        <w:t xml:space="preserve"> the European Commission suitable time to grant </w:t>
      </w:r>
      <w:r w:rsidR="005B6354">
        <w:rPr>
          <w:rFonts w:asciiTheme="minorHAnsi" w:hAnsiTheme="minorHAnsi" w:cstheme="minorHAnsi"/>
          <w:color w:val="auto"/>
          <w:sz w:val="22"/>
          <w:szCs w:val="22"/>
        </w:rPr>
        <w:t>the UK wi</w:t>
      </w:r>
      <w:r w:rsidR="008B6897">
        <w:rPr>
          <w:rFonts w:asciiTheme="minorHAnsi" w:hAnsiTheme="minorHAnsi" w:cstheme="minorHAnsi"/>
          <w:color w:val="auto"/>
          <w:sz w:val="22"/>
          <w:szCs w:val="22"/>
        </w:rPr>
        <w:t>th adequacy status, meaning The UK has</w:t>
      </w:r>
      <w:r w:rsidR="005B6354">
        <w:rPr>
          <w:rFonts w:asciiTheme="minorHAnsi" w:hAnsiTheme="minorHAnsi" w:cstheme="minorHAnsi"/>
          <w:color w:val="auto"/>
          <w:sz w:val="22"/>
          <w:szCs w:val="22"/>
        </w:rPr>
        <w:t xml:space="preser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w:t>
      </w:r>
      <w:r w:rsidR="004A55A1" w:rsidRPr="008B6897">
        <w:rPr>
          <w:rFonts w:asciiTheme="minorHAnsi" w:hAnsiTheme="minorHAnsi" w:cstheme="minorHAnsi"/>
          <w:b/>
          <w:color w:val="auto"/>
          <w:sz w:val="22"/>
          <w:szCs w:val="22"/>
        </w:rPr>
        <w:t>UK GDPR</w:t>
      </w:r>
      <w:r w:rsidR="004A55A1">
        <w:rPr>
          <w:rFonts w:asciiTheme="minorHAnsi" w:hAnsiTheme="minorHAnsi" w:cstheme="minorHAnsi"/>
          <w:color w:val="auto"/>
          <w:sz w:val="22"/>
          <w:szCs w:val="22"/>
        </w:rPr>
        <w:t>.</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3F517E1D" w:rsidR="00265980" w:rsidRPr="0029426B" w:rsidRDefault="00265980" w:rsidP="007C3ABC">
      <w:pPr>
        <w:spacing w:line="240" w:lineRule="auto"/>
        <w:rPr>
          <w:rFonts w:asciiTheme="minorHAnsi" w:hAnsiTheme="minorHAnsi" w:cstheme="minorHAnsi"/>
          <w:b/>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D72702">
        <w:rPr>
          <w:rFonts w:asciiTheme="minorHAnsi" w:hAnsiTheme="minorHAnsi" w:cstheme="minorHAnsi"/>
        </w:rPr>
        <w:t>, and referred to as</w:t>
      </w:r>
      <w:r w:rsidR="004372DE">
        <w:rPr>
          <w:rFonts w:asciiTheme="minorHAnsi" w:hAnsiTheme="minorHAnsi" w:cstheme="minorHAnsi"/>
        </w:rPr>
        <w:t xml:space="preserve"> the Data Controller, is</w:t>
      </w:r>
      <w:r w:rsidRPr="003A3075">
        <w:rPr>
          <w:rFonts w:asciiTheme="minorHAnsi" w:hAnsiTheme="minorHAnsi" w:cstheme="minorHAnsi"/>
        </w:rPr>
        <w:t xml:space="preserve"> </w:t>
      </w:r>
      <w:r w:rsidR="00D72702" w:rsidRPr="00D72702">
        <w:rPr>
          <w:rFonts w:asciiTheme="minorHAnsi" w:hAnsiTheme="minorHAnsi" w:cstheme="minorHAnsi"/>
          <w:b/>
        </w:rPr>
        <w:t>The Moorcroft Medical Centre</w:t>
      </w:r>
      <w:r w:rsidRPr="00D72702">
        <w:rPr>
          <w:rFonts w:asciiTheme="minorHAnsi" w:hAnsiTheme="minorHAnsi" w:cstheme="minorHAnsi"/>
          <w:b/>
        </w:rPr>
        <w:t>.</w:t>
      </w:r>
      <w:r w:rsidR="0029426B">
        <w:rPr>
          <w:rFonts w:asciiTheme="minorHAnsi" w:hAnsiTheme="minorHAnsi" w:cstheme="minorHAnsi"/>
          <w:b/>
        </w:rPr>
        <w:t xml:space="preserve">  </w:t>
      </w:r>
      <w:r w:rsidR="0029426B" w:rsidRPr="0029426B">
        <w:rPr>
          <w:rFonts w:asciiTheme="minorHAnsi" w:hAnsiTheme="minorHAnsi" w:cstheme="minorHAnsi"/>
          <w:b/>
        </w:rPr>
        <w:t>Moss Green Surgery is a branch site for Moorcroft Medical Centre</w:t>
      </w:r>
      <w:r w:rsidR="0029426B">
        <w:rPr>
          <w:rFonts w:asciiTheme="minorHAnsi" w:hAnsiTheme="minorHAnsi" w:cstheme="minorHAnsi"/>
          <w:b/>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7F74938E" w14:textId="7345842F" w:rsidR="00240EB0" w:rsidRPr="0029426B" w:rsidRDefault="00871434" w:rsidP="0029426B">
      <w:pPr>
        <w:spacing w:after="0" w:line="240" w:lineRule="auto"/>
      </w:pPr>
      <w:r>
        <w:br w:type="page"/>
      </w:r>
      <w:r w:rsidR="00DB02BD" w:rsidRPr="008B6897">
        <w:rPr>
          <w:rFonts w:asciiTheme="minorHAnsi" w:hAnsiTheme="minorHAnsi" w:cstheme="minorHAnsi"/>
          <w:b/>
          <w:bCs/>
        </w:rPr>
        <w:lastRenderedPageBreak/>
        <w:t>How we use your information and the law</w:t>
      </w:r>
    </w:p>
    <w:p w14:paraId="6D8E76C9" w14:textId="0B5302CE"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2B0B970C"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w:t>
      </w:r>
      <w:r w:rsidR="008B6897">
        <w:rPr>
          <w:rFonts w:asciiTheme="minorHAnsi" w:hAnsiTheme="minorHAnsi" w:cstheme="minorHAnsi"/>
        </w:rPr>
        <w:t>ive confidential data known as ‘</w:t>
      </w:r>
      <w:r w:rsidRPr="008B6897">
        <w:rPr>
          <w:rFonts w:asciiTheme="minorHAnsi" w:hAnsiTheme="minorHAnsi" w:cstheme="minorHAnsi"/>
          <w:b/>
        </w:rPr>
        <w:t>special category personal data</w:t>
      </w:r>
      <w:r w:rsidR="008B6897">
        <w:rPr>
          <w:rFonts w:asciiTheme="minorHAnsi" w:hAnsiTheme="minorHAnsi" w:cstheme="minorHAnsi"/>
        </w:rPr>
        <w:t>’, which includes your</w:t>
      </w:r>
      <w:r w:rsidRPr="003A3075">
        <w:rPr>
          <w:rFonts w:asciiTheme="minorHAnsi" w:hAnsiTheme="minorHAnsi" w:cstheme="minorHAnsi"/>
        </w:rPr>
        <w:t xml:space="preserve">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8B6897" w:rsidRDefault="00281B89" w:rsidP="00281B89">
      <w:pPr>
        <w:pStyle w:val="Heading3"/>
        <w:rPr>
          <w:rFonts w:asciiTheme="minorHAnsi" w:hAnsiTheme="minorHAnsi" w:cstheme="minorHAnsi"/>
          <w:b/>
          <w:bCs/>
          <w:color w:val="auto"/>
        </w:rPr>
      </w:pPr>
      <w:r w:rsidRPr="008B6897">
        <w:rPr>
          <w:rFonts w:asciiTheme="minorHAnsi" w:hAnsiTheme="minorHAnsi" w:cstheme="minorHAnsi"/>
          <w:b/>
          <w:bCs/>
          <w:color w:val="auto"/>
        </w:rPr>
        <w:t>Y</w:t>
      </w:r>
      <w:r w:rsidR="00B9097C" w:rsidRPr="008B6897">
        <w:rPr>
          <w:rFonts w:asciiTheme="minorHAnsi" w:hAnsiTheme="minorHAnsi" w:cstheme="minorHAnsi"/>
          <w:b/>
          <w:bCs/>
          <w:color w:val="auto"/>
        </w:rPr>
        <w:t xml:space="preserve">our rights over your personal </w:t>
      </w:r>
      <w:r w:rsidR="00865470" w:rsidRPr="008B6897">
        <w:rPr>
          <w:rFonts w:asciiTheme="minorHAnsi" w:hAnsiTheme="minorHAnsi" w:cstheme="minorHAnsi"/>
          <w:b/>
          <w:bCs/>
          <w:color w:val="auto"/>
        </w:rPr>
        <w:t>information</w:t>
      </w:r>
    </w:p>
    <w:p w14:paraId="18F22273" w14:textId="7E8E633F"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w:t>
      </w:r>
      <w:r w:rsidR="008B6897">
        <w:rPr>
          <w:rFonts w:asciiTheme="minorHAnsi" w:hAnsiTheme="minorHAnsi" w:cstheme="minorHAnsi"/>
        </w:rPr>
        <w:t xml:space="preserve">a number of rights </w:t>
      </w:r>
      <w:r w:rsidRPr="00B9097C">
        <w:rPr>
          <w:rFonts w:asciiTheme="minorHAnsi" w:hAnsiTheme="minorHAnsi" w:cstheme="minorHAnsi"/>
        </w:rPr>
        <w:t xml:space="preserve">over your </w:t>
      </w:r>
      <w:r w:rsidR="00CE3371">
        <w:rPr>
          <w:rFonts w:asciiTheme="minorHAnsi" w:hAnsiTheme="minorHAnsi" w:cstheme="minorHAnsi"/>
        </w:rPr>
        <w:t>persona</w:t>
      </w:r>
      <w:r w:rsidR="008B6897">
        <w:rPr>
          <w:rFonts w:asciiTheme="minorHAnsi" w:hAnsiTheme="minorHAnsi" w:cstheme="minorHAnsi"/>
        </w:rPr>
        <w:t>l</w:t>
      </w:r>
      <w:r w:rsidR="00865470">
        <w:rPr>
          <w:rFonts w:asciiTheme="minorHAnsi" w:hAnsiTheme="minorHAnsi" w:cstheme="minorHAnsi"/>
        </w:rPr>
        <w:t xml:space="preserve"> information</w:t>
      </w:r>
      <w:r w:rsidR="008B6897">
        <w:rPr>
          <w:rFonts w:asciiTheme="minorHAnsi" w:hAnsiTheme="minorHAnsi" w:cstheme="minorHAnsi"/>
        </w:rPr>
        <w:t>, as detailed in the Data Protection Act 2018/UK GDPR.  These rights are listed below:</w:t>
      </w:r>
    </w:p>
    <w:p w14:paraId="560062E3" w14:textId="67DE72AF" w:rsidR="00CF2E6C" w:rsidRDefault="00CF2E6C" w:rsidP="00B9097C">
      <w:pPr>
        <w:spacing w:after="0" w:line="240" w:lineRule="auto"/>
        <w:rPr>
          <w:rFonts w:asciiTheme="minorHAnsi" w:hAnsiTheme="minorHAnsi" w:cstheme="minorHAnsi"/>
        </w:rPr>
      </w:pPr>
    </w:p>
    <w:p w14:paraId="5BE283B5" w14:textId="26A07941"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r w:rsidR="00065162">
        <w:rPr>
          <w:rFonts w:asciiTheme="minorHAnsi" w:hAnsiTheme="minorHAnsi" w:cstheme="minorHAnsi"/>
        </w:rPr>
        <w:t xml:space="preserve">  We have produced this notice in different formats and at any point you can ask us for a copy of this notice.</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4C4081DD" w14:textId="77777777" w:rsidR="00D72702"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w:t>
      </w:r>
      <w:r w:rsidR="00D72702">
        <w:rPr>
          <w:rFonts w:asciiTheme="minorHAnsi" w:hAnsiTheme="minorHAnsi" w:cstheme="minorHAnsi"/>
        </w:rPr>
        <w:t xml:space="preserve">on we hold about you </w:t>
      </w:r>
      <w:r w:rsidRPr="00B9097C">
        <w:rPr>
          <w:rFonts w:asciiTheme="minorHAnsi" w:hAnsiTheme="minorHAnsi" w:cstheme="minorHAnsi"/>
        </w:rPr>
        <w:t xml:space="preserve">please </w:t>
      </w:r>
      <w:r w:rsidRPr="00044080">
        <w:rPr>
          <w:rFonts w:asciiTheme="minorHAnsi" w:hAnsiTheme="minorHAnsi" w:cstheme="minorHAnsi"/>
        </w:rPr>
        <w:t>contact:</w:t>
      </w:r>
      <w:r w:rsidR="00A347ED" w:rsidRPr="00044080">
        <w:rPr>
          <w:rFonts w:asciiTheme="minorHAnsi" w:hAnsiTheme="minorHAnsi" w:cstheme="minorHAnsi"/>
        </w:rPr>
        <w:t xml:space="preserve"> </w:t>
      </w:r>
    </w:p>
    <w:p w14:paraId="0CC163EB" w14:textId="77777777" w:rsidR="00D72702" w:rsidRDefault="00D72702" w:rsidP="00BF0067">
      <w:pPr>
        <w:spacing w:after="0" w:line="240" w:lineRule="auto"/>
        <w:rPr>
          <w:rFonts w:asciiTheme="minorHAnsi" w:hAnsiTheme="minorHAnsi" w:cstheme="minorHAnsi"/>
        </w:rPr>
      </w:pPr>
    </w:p>
    <w:p w14:paraId="70329FEC" w14:textId="251D6987" w:rsidR="00BF0067" w:rsidRDefault="00D72702" w:rsidP="00BF0067">
      <w:pPr>
        <w:spacing w:after="0" w:line="240" w:lineRule="auto"/>
        <w:rPr>
          <w:rFonts w:asciiTheme="minorHAnsi" w:hAnsiTheme="minorHAnsi" w:cstheme="minorHAnsi"/>
        </w:rPr>
      </w:pPr>
      <w:r w:rsidRPr="00065162">
        <w:rPr>
          <w:rFonts w:asciiTheme="minorHAnsi" w:hAnsiTheme="minorHAnsi" w:cstheme="minorHAnsi"/>
          <w:b/>
        </w:rPr>
        <w:t>Post:</w:t>
      </w:r>
      <w:r>
        <w:rPr>
          <w:rFonts w:asciiTheme="minorHAnsi" w:hAnsiTheme="minorHAnsi" w:cstheme="minorHAnsi"/>
        </w:rPr>
        <w:t xml:space="preserve"> </w:t>
      </w:r>
      <w:r w:rsidR="00A347ED" w:rsidRPr="00044080">
        <w:rPr>
          <w:rFonts w:asciiTheme="minorHAnsi" w:hAnsiTheme="minorHAnsi" w:cstheme="minorHAnsi"/>
        </w:rPr>
        <w:t>Duty Manager,</w:t>
      </w:r>
      <w:r w:rsidR="00BF0067" w:rsidRPr="00044080">
        <w:rPr>
          <w:rFonts w:asciiTheme="minorHAnsi" w:hAnsiTheme="minorHAnsi" w:cstheme="minorHAnsi"/>
        </w:rPr>
        <w:t xml:space="preserve"> Moorcroft Medical Centre, Botteslow Street, Hanley, Stoke on Trent ST1 3NJ</w:t>
      </w:r>
      <w:r>
        <w:rPr>
          <w:rFonts w:asciiTheme="minorHAnsi" w:hAnsiTheme="minorHAnsi" w:cstheme="minorHAnsi"/>
        </w:rPr>
        <w:t>.</w:t>
      </w:r>
    </w:p>
    <w:p w14:paraId="3FAC4E97" w14:textId="5D2F79D6" w:rsidR="00D72702" w:rsidRDefault="00D72702" w:rsidP="00BF0067">
      <w:pPr>
        <w:spacing w:after="0" w:line="240" w:lineRule="auto"/>
        <w:rPr>
          <w:rFonts w:asciiTheme="minorHAnsi" w:hAnsiTheme="minorHAnsi" w:cstheme="minorHAnsi"/>
        </w:rPr>
      </w:pPr>
      <w:r w:rsidRPr="00065162">
        <w:rPr>
          <w:rFonts w:asciiTheme="minorHAnsi" w:hAnsiTheme="minorHAnsi" w:cstheme="minorHAnsi"/>
          <w:b/>
        </w:rPr>
        <w:t>Tel:</w:t>
      </w:r>
      <w:r w:rsidR="00065162">
        <w:rPr>
          <w:rFonts w:asciiTheme="minorHAnsi" w:hAnsiTheme="minorHAnsi" w:cstheme="minorHAnsi"/>
        </w:rPr>
        <w:t xml:space="preserve"> 01782 281806</w:t>
      </w:r>
    </w:p>
    <w:p w14:paraId="4C52565C" w14:textId="1013339E" w:rsidR="00D72702" w:rsidRPr="00065162" w:rsidRDefault="00163F79" w:rsidP="00BF0067">
      <w:pPr>
        <w:spacing w:after="0" w:line="240" w:lineRule="auto"/>
        <w:rPr>
          <w:rFonts w:asciiTheme="minorHAnsi" w:hAnsiTheme="minorHAnsi" w:cstheme="minorHAnsi"/>
          <w:b/>
        </w:rPr>
      </w:pPr>
      <w:r w:rsidRPr="00065162">
        <w:rPr>
          <w:rFonts w:asciiTheme="minorHAnsi" w:hAnsiTheme="minorHAnsi" w:cstheme="minorHAnsi"/>
          <w:b/>
        </w:rPr>
        <w:t>Email</w:t>
      </w:r>
      <w:r w:rsidR="00D72702" w:rsidRPr="00065162">
        <w:rPr>
          <w:rFonts w:asciiTheme="minorHAnsi" w:hAnsiTheme="minorHAnsi" w:cstheme="minorHAnsi"/>
          <w:b/>
        </w:rPr>
        <w:t>:</w:t>
      </w:r>
      <w:r w:rsidR="00065162" w:rsidRPr="00065162">
        <w:rPr>
          <w:rFonts w:asciiTheme="minorHAnsi" w:hAnsiTheme="minorHAnsi" w:cstheme="minorHAnsi"/>
          <w:b/>
        </w:rPr>
        <w:t xml:space="preserve">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7CB2872F"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D72702">
        <w:rPr>
          <w:rFonts w:asciiTheme="minorHAnsi" w:hAnsiTheme="minorHAnsi" w:cstheme="minorHAnsi"/>
        </w:rPr>
        <w:t>The Moorcroft Medical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00D575F3">
        <w:rPr>
          <w:rFonts w:asciiTheme="minorHAnsi" w:hAnsiTheme="minorHAnsi" w:cstheme="minorHAnsi"/>
        </w:rPr>
        <w:t xml:space="preserve"> and be prepared to have information checked at each communication with the practice.</w:t>
      </w:r>
    </w:p>
    <w:p w14:paraId="1CBE28F7" w14:textId="7624FC3C" w:rsidR="00240EB0" w:rsidRDefault="00B9097C" w:rsidP="00962FB0">
      <w:pPr>
        <w:shd w:val="clear" w:color="auto" w:fill="FFFFFF"/>
        <w:spacing w:before="100" w:beforeAutospacing="1" w:after="100" w:afterAutospacing="1" w:line="240" w:lineRule="auto"/>
        <w:rPr>
          <w:rFonts w:asciiTheme="minorHAnsi" w:hAnsiTheme="minorHAnsi" w:cstheme="minorHAnsi"/>
          <w:b/>
          <w:bCs/>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w:t>
      </w:r>
      <w:r w:rsidR="00B92B9A" w:rsidRPr="00065162">
        <w:rPr>
          <w:rFonts w:asciiTheme="minorHAnsi" w:hAnsiTheme="minorHAnsi" w:cstheme="minorHAnsi"/>
          <w:b/>
          <w:color w:val="000000"/>
          <w:shd w:val="clear" w:color="auto" w:fill="FFFFFF"/>
        </w:rPr>
        <w:t>right to be forgotten’</w:t>
      </w:r>
      <w:r w:rsidR="00B92B9A" w:rsidRPr="00B92B9A">
        <w:rPr>
          <w:rFonts w:asciiTheme="minorHAnsi" w:hAnsiTheme="minorHAnsi" w:cstheme="minorHAnsi"/>
          <w:color w:val="000000"/>
          <w:shd w:val="clear" w:color="auto" w:fill="FFFFFF"/>
        </w:rPr>
        <w:t>.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24085942" w14:textId="77777777" w:rsidR="00065162" w:rsidRDefault="00065162" w:rsidP="00B9097C">
      <w:pPr>
        <w:spacing w:after="0" w:line="240" w:lineRule="auto"/>
        <w:rPr>
          <w:rFonts w:asciiTheme="minorHAnsi" w:hAnsiTheme="minorHAnsi" w:cstheme="minorHAnsi"/>
          <w:b/>
          <w:bCs/>
        </w:rPr>
      </w:pPr>
    </w:p>
    <w:p w14:paraId="2B4475AF" w14:textId="77777777" w:rsidR="00065162" w:rsidRDefault="00065162" w:rsidP="00B9097C">
      <w:pPr>
        <w:spacing w:after="0" w:line="240" w:lineRule="auto"/>
        <w:rPr>
          <w:rFonts w:asciiTheme="minorHAnsi" w:hAnsiTheme="minorHAnsi" w:cstheme="minorHAnsi"/>
          <w:b/>
          <w:bCs/>
        </w:rPr>
      </w:pPr>
    </w:p>
    <w:p w14:paraId="0E2872E6" w14:textId="77777777" w:rsidR="00065162" w:rsidRDefault="00065162" w:rsidP="00B9097C">
      <w:pPr>
        <w:spacing w:after="0" w:line="240" w:lineRule="auto"/>
        <w:rPr>
          <w:rFonts w:asciiTheme="minorHAnsi" w:hAnsiTheme="minorHAnsi" w:cstheme="minorHAnsi"/>
          <w:b/>
          <w:bCs/>
        </w:rPr>
      </w:pPr>
    </w:p>
    <w:p w14:paraId="5AA48A6E" w14:textId="7C637264" w:rsidR="00D575F3"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p>
    <w:p w14:paraId="6EAE3529" w14:textId="77777777" w:rsidR="00D575F3" w:rsidRDefault="00D575F3" w:rsidP="00B9097C">
      <w:pPr>
        <w:spacing w:after="0" w:line="240" w:lineRule="auto"/>
        <w:rPr>
          <w:rFonts w:asciiTheme="minorHAnsi" w:hAnsiTheme="minorHAnsi" w:cstheme="minorHAnsi"/>
          <w:color w:val="000000"/>
          <w:shd w:val="clear" w:color="auto" w:fill="FFFFFF"/>
        </w:rPr>
      </w:pPr>
    </w:p>
    <w:p w14:paraId="753B822B" w14:textId="755F9398" w:rsidR="00414D6B" w:rsidRDefault="00C55934" w:rsidP="00B9097C">
      <w:pPr>
        <w:spacing w:after="0" w:line="240" w:lineRule="auto"/>
        <w:rPr>
          <w:rFonts w:asciiTheme="minorHAnsi" w:hAnsiTheme="minorHAnsi" w:cstheme="minorHAnsi"/>
          <w:b/>
          <w:bCs/>
        </w:rPr>
      </w:pPr>
      <w:r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6214E5EB"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w:t>
      </w:r>
      <w:r w:rsidR="00A347ED">
        <w:rPr>
          <w:rFonts w:asciiTheme="minorHAnsi" w:hAnsiTheme="minorHAnsi" w:cstheme="minorHAnsi"/>
        </w:rPr>
        <w:t>bout you and your health care it</w:t>
      </w:r>
      <w:r w:rsidRPr="00B9097C">
        <w:rPr>
          <w:rFonts w:asciiTheme="minorHAnsi" w:hAnsiTheme="minorHAnsi" w:cstheme="minorHAnsi"/>
        </w:rPr>
        <w:t xml:space="preserve">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DB4E34" w:rsidRDefault="00DB02BD" w:rsidP="00281B89">
      <w:pPr>
        <w:pStyle w:val="Heading3"/>
        <w:rPr>
          <w:rFonts w:asciiTheme="minorHAnsi" w:eastAsia="Times New Roman" w:hAnsiTheme="minorHAnsi" w:cstheme="minorHAnsi"/>
          <w:b/>
          <w:bCs/>
          <w:color w:val="auto"/>
        </w:rPr>
      </w:pPr>
      <w:r w:rsidRPr="00DB4E34">
        <w:rPr>
          <w:rFonts w:asciiTheme="minorHAnsi" w:hAnsiTheme="minorHAnsi" w:cstheme="minorHAnsi"/>
          <w:b/>
          <w:bCs/>
          <w:color w:val="auto"/>
        </w:rPr>
        <w:t>Why we need your information</w:t>
      </w:r>
      <w:r w:rsidR="00C14EAF" w:rsidRPr="00DB4E34">
        <w:rPr>
          <w:rFonts w:asciiTheme="minorHAnsi" w:hAnsiTheme="minorHAnsi" w:cstheme="minorHAnsi"/>
          <w:b/>
          <w:bCs/>
          <w:color w:val="auto"/>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6A136FFF" w14:textId="5834D5C6" w:rsidR="00240EB0"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0B715649" w14:textId="77777777" w:rsidR="00DB4E34" w:rsidRDefault="00DB4E34" w:rsidP="00281B89">
      <w:pPr>
        <w:pStyle w:val="Heading3"/>
        <w:rPr>
          <w:rFonts w:asciiTheme="minorHAnsi" w:hAnsiTheme="minorHAnsi" w:cstheme="minorHAnsi"/>
          <w:b/>
          <w:bCs/>
          <w:color w:val="0070C0"/>
        </w:rPr>
      </w:pPr>
    </w:p>
    <w:p w14:paraId="6EF71D39" w14:textId="55CBEDDF" w:rsidR="0020197A" w:rsidRPr="00DB4E34" w:rsidRDefault="0020197A" w:rsidP="00281B89">
      <w:pPr>
        <w:pStyle w:val="Heading3"/>
        <w:rPr>
          <w:rFonts w:asciiTheme="minorHAnsi" w:eastAsia="Times New Roman" w:hAnsiTheme="minorHAnsi" w:cstheme="minorHAnsi"/>
          <w:b/>
          <w:bCs/>
          <w:color w:val="auto"/>
        </w:rPr>
      </w:pPr>
      <w:r w:rsidRPr="00DB4E34">
        <w:rPr>
          <w:rFonts w:asciiTheme="minorHAnsi" w:hAnsiTheme="minorHAnsi" w:cstheme="minorHAnsi"/>
          <w:b/>
          <w:bCs/>
          <w:color w:val="auto"/>
        </w:rPr>
        <w:t>How we lawfully use your data</w:t>
      </w:r>
      <w:r w:rsidR="00C14EAF" w:rsidRPr="00DB4E34">
        <w:rPr>
          <w:rFonts w:asciiTheme="minorHAnsi" w:hAnsiTheme="minorHAnsi" w:cstheme="minorHAnsi"/>
          <w:b/>
          <w:bCs/>
          <w:color w:val="auto"/>
        </w:rPr>
        <w:t>.</w:t>
      </w:r>
    </w:p>
    <w:p w14:paraId="7AD41A2B" w14:textId="49FF6815" w:rsidR="00D575F3" w:rsidRPr="00DB4E34" w:rsidRDefault="0020197A" w:rsidP="00DB4E34">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7DF9FFB7"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DB4E34" w:rsidRDefault="003A3C73" w:rsidP="00496356">
      <w:pPr>
        <w:pStyle w:val="Heading3"/>
        <w:rPr>
          <w:rFonts w:asciiTheme="minorHAnsi" w:hAnsiTheme="minorHAnsi" w:cstheme="minorHAnsi"/>
          <w:b/>
          <w:bCs/>
          <w:color w:val="auto"/>
        </w:rPr>
      </w:pPr>
      <w:r w:rsidRPr="00DB4E34">
        <w:rPr>
          <w:rFonts w:asciiTheme="minorHAnsi" w:hAnsiTheme="minorHAnsi" w:cstheme="minorHAnsi"/>
          <w:b/>
          <w:bCs/>
          <w:color w:val="auto"/>
        </w:rPr>
        <w:t xml:space="preserve">Risk Stratification  </w:t>
      </w:r>
    </w:p>
    <w:p w14:paraId="2EB87D3F" w14:textId="7F0D0757" w:rsidR="004A42B8" w:rsidRDefault="003C5E88" w:rsidP="003C5E88">
      <w:pPr>
        <w:widowControl w:val="0"/>
        <w:rPr>
          <w:rFonts w:asciiTheme="minorHAnsi" w:hAnsiTheme="minorHAnsi" w:cstheme="minorHAnsi"/>
        </w:rPr>
      </w:pPr>
      <w:r w:rsidRPr="003A3075">
        <w:rPr>
          <w:rFonts w:asciiTheme="minorHAnsi" w:hAnsiTheme="minorHAnsi" w:cstheme="minorHAnsi"/>
        </w:rPr>
        <w:t>Risk stratification da</w:t>
      </w:r>
      <w:r w:rsidR="004A42B8">
        <w:rPr>
          <w:rFonts w:asciiTheme="minorHAnsi" w:hAnsiTheme="minorHAnsi" w:cstheme="minorHAnsi"/>
        </w:rPr>
        <w:t xml:space="preserve">ta tools are </w:t>
      </w:r>
      <w:r w:rsidRPr="003A3075">
        <w:rPr>
          <w:rFonts w:asciiTheme="minorHAnsi" w:hAnsiTheme="minorHAnsi" w:cstheme="minorHAnsi"/>
        </w:rPr>
        <w:t xml:space="preserve">used in the NHS to help determine a </w:t>
      </w:r>
      <w:r w:rsidR="004A42B8">
        <w:rPr>
          <w:rFonts w:asciiTheme="minorHAnsi" w:hAnsiTheme="minorHAnsi" w:cstheme="minorHAnsi"/>
        </w:rPr>
        <w:t>person’s risk of developing</w:t>
      </w:r>
      <w:r w:rsidRPr="003A3075">
        <w:rPr>
          <w:rFonts w:asciiTheme="minorHAnsi" w:hAnsiTheme="minorHAnsi" w:cstheme="minorHAnsi"/>
        </w:rPr>
        <w:t xml:space="preserve"> a </w:t>
      </w:r>
      <w:r w:rsidR="004A42B8">
        <w:rPr>
          <w:rFonts w:asciiTheme="minorHAnsi" w:hAnsiTheme="minorHAnsi" w:cstheme="minorHAnsi"/>
        </w:rPr>
        <w:t>health condition, prevent</w:t>
      </w:r>
      <w:r w:rsidRPr="003A3075">
        <w:rPr>
          <w:rFonts w:asciiTheme="minorHAnsi" w:hAnsiTheme="minorHAnsi" w:cstheme="minorHAnsi"/>
        </w:rPr>
        <w:t xml:space="preserve"> unplanned or (re)admission</w:t>
      </w:r>
      <w:r w:rsidR="004A42B8">
        <w:rPr>
          <w:rFonts w:asciiTheme="minorHAnsi" w:hAnsiTheme="minorHAnsi" w:cstheme="minorHAnsi"/>
        </w:rPr>
        <w:t>s into hospital</w:t>
      </w:r>
      <w:r w:rsidRPr="003A3075">
        <w:rPr>
          <w:rFonts w:asciiTheme="minorHAnsi" w:hAnsiTheme="minorHAnsi" w:cstheme="minorHAnsi"/>
        </w:rPr>
        <w:t xml:space="preserve"> and </w:t>
      </w:r>
      <w:r w:rsidR="004A42B8">
        <w:rPr>
          <w:rFonts w:asciiTheme="minorHAnsi" w:hAnsiTheme="minorHAnsi" w:cstheme="minorHAnsi"/>
        </w:rPr>
        <w:t>to identify</w:t>
      </w:r>
      <w:r w:rsidRPr="003A3075">
        <w:rPr>
          <w:rFonts w:asciiTheme="minorHAnsi" w:hAnsiTheme="minorHAnsi" w:cstheme="minorHAnsi"/>
        </w:rPr>
        <w:t xml:space="preserve"> a </w:t>
      </w:r>
      <w:r w:rsidR="004A42B8">
        <w:rPr>
          <w:rFonts w:asciiTheme="minorHAnsi" w:hAnsiTheme="minorHAnsi" w:cstheme="minorHAnsi"/>
        </w:rPr>
        <w:t>need for early intervention in cases where a patient is deemed to be a higher risk</w:t>
      </w:r>
      <w:r w:rsidRPr="003A3075">
        <w:rPr>
          <w:rFonts w:asciiTheme="minorHAnsi" w:hAnsiTheme="minorHAnsi" w:cstheme="minorHAnsi"/>
        </w:rPr>
        <w:t>. Information about you is collected from several sources including NHS Trusts and from this GP Practice. The identifying parts of your data</w:t>
      </w:r>
      <w:r w:rsidR="004A42B8">
        <w:rPr>
          <w:rFonts w:asciiTheme="minorHAnsi" w:hAnsiTheme="minorHAnsi" w:cstheme="minorHAnsi"/>
        </w:rPr>
        <w:t xml:space="preserve"> (</w:t>
      </w:r>
      <w:r w:rsidR="00163F79">
        <w:rPr>
          <w:rFonts w:asciiTheme="minorHAnsi" w:hAnsiTheme="minorHAnsi" w:cstheme="minorHAnsi"/>
        </w:rPr>
        <w:t>i.e.</w:t>
      </w:r>
      <w:r w:rsidR="004A42B8">
        <w:rPr>
          <w:rFonts w:asciiTheme="minorHAnsi" w:hAnsiTheme="minorHAnsi" w:cstheme="minorHAnsi"/>
        </w:rPr>
        <w:t xml:space="preserve"> name, address, ate of birth </w:t>
      </w:r>
      <w:r w:rsidR="00163F79">
        <w:rPr>
          <w:rFonts w:asciiTheme="minorHAnsi" w:hAnsiTheme="minorHAnsi" w:cstheme="minorHAnsi"/>
        </w:rPr>
        <w:t>etc.</w:t>
      </w:r>
      <w:r w:rsidR="004A42B8">
        <w:rPr>
          <w:rFonts w:asciiTheme="minorHAnsi" w:hAnsiTheme="minorHAnsi" w:cstheme="minorHAnsi"/>
        </w:rPr>
        <w:t>)</w:t>
      </w:r>
      <w:r w:rsidRPr="003A3075">
        <w:rPr>
          <w:rFonts w:asciiTheme="minorHAnsi" w:hAnsiTheme="minorHAnsi" w:cstheme="minorHAnsi"/>
        </w:rPr>
        <w:t xml:space="preserve"> are removed</w:t>
      </w:r>
      <w:r w:rsidR="004A42B8">
        <w:rPr>
          <w:rFonts w:asciiTheme="minorHAnsi" w:hAnsiTheme="minorHAnsi" w:cstheme="minorHAnsi"/>
        </w:rPr>
        <w:t xml:space="preserve"> and</w:t>
      </w:r>
      <w:r w:rsidRPr="003A3075">
        <w:rPr>
          <w:rFonts w:asciiTheme="minorHAnsi" w:hAnsiTheme="minorHAnsi" w:cstheme="minorHAnsi"/>
        </w:rPr>
        <w:t xml:space="preserve"> analysis </w:t>
      </w:r>
      <w:r w:rsidR="004A42B8">
        <w:rPr>
          <w:rFonts w:asciiTheme="minorHAnsi" w:hAnsiTheme="minorHAnsi" w:cstheme="minorHAnsi"/>
        </w:rPr>
        <w:t>of your data is undertaken with an overall risk score allocated. This information is provided back to us as a practice, and in our role</w:t>
      </w:r>
      <w:r w:rsidRPr="003A3075">
        <w:rPr>
          <w:rFonts w:asciiTheme="minorHAnsi" w:hAnsiTheme="minorHAnsi" w:cstheme="minorHAnsi"/>
        </w:rPr>
        <w:t xml:space="preserve"> as data controller</w:t>
      </w:r>
      <w:r w:rsidR="004A42B8">
        <w:rPr>
          <w:rFonts w:asciiTheme="minorHAnsi" w:hAnsiTheme="minorHAnsi" w:cstheme="minorHAnsi"/>
        </w:rPr>
        <w:t>,</w:t>
      </w:r>
      <w:r w:rsidRPr="003A3075">
        <w:rPr>
          <w:rFonts w:asciiTheme="minorHAnsi" w:hAnsiTheme="minorHAnsi" w:cstheme="minorHAnsi"/>
        </w:rPr>
        <w:t xml:space="preserve"> in an identifiable form</w:t>
      </w:r>
      <w:r w:rsidR="004A42B8">
        <w:rPr>
          <w:rFonts w:asciiTheme="minorHAnsi" w:hAnsiTheme="minorHAnsi" w:cstheme="minorHAnsi"/>
        </w:rPr>
        <w:t xml:space="preserve"> which will enable us to work more closely with you</w:t>
      </w:r>
      <w:r w:rsidRPr="003A3075">
        <w:rPr>
          <w:rFonts w:asciiTheme="minorHAnsi" w:hAnsiTheme="minorHAnsi" w:cstheme="minorHAnsi"/>
        </w:rPr>
        <w:t xml:space="preserve">. </w:t>
      </w:r>
    </w:p>
    <w:p w14:paraId="09016CD9" w14:textId="738AF3A8" w:rsidR="00F80C43" w:rsidRPr="003A3075" w:rsidRDefault="004A42B8" w:rsidP="003C5E88">
      <w:pPr>
        <w:widowControl w:val="0"/>
        <w:rPr>
          <w:rFonts w:asciiTheme="minorHAnsi" w:hAnsiTheme="minorHAnsi" w:cstheme="minorHAnsi"/>
        </w:rPr>
      </w:pPr>
      <w:r>
        <w:rPr>
          <w:rFonts w:asciiTheme="minorHAnsi" w:hAnsiTheme="minorHAnsi" w:cstheme="minorHAnsi"/>
        </w:rPr>
        <w:t>Risk stratification enables us as your</w:t>
      </w:r>
      <w:r w:rsidR="003C5E88" w:rsidRPr="003A3075">
        <w:rPr>
          <w:rFonts w:asciiTheme="minorHAnsi" w:hAnsiTheme="minorHAnsi" w:cstheme="minorHAnsi"/>
        </w:rPr>
        <w:t xml:space="preserve"> GP</w:t>
      </w:r>
      <w:r>
        <w:rPr>
          <w:rFonts w:asciiTheme="minorHAnsi" w:hAnsiTheme="minorHAnsi" w:cstheme="minorHAnsi"/>
        </w:rPr>
        <w:t xml:space="preserve"> practice</w:t>
      </w:r>
      <w:r w:rsidR="003C5E88" w:rsidRPr="003A3075">
        <w:rPr>
          <w:rFonts w:asciiTheme="minorHAnsi" w:hAnsiTheme="minorHAnsi" w:cstheme="minorHAnsi"/>
        </w:rPr>
        <w:t xml:space="preserve"> to focus on</w:t>
      </w:r>
      <w:r w:rsidR="003617F3">
        <w:rPr>
          <w:rFonts w:asciiTheme="minorHAnsi" w:hAnsiTheme="minorHAnsi" w:cstheme="minorHAnsi"/>
        </w:rPr>
        <w:t xml:space="preserve"> initiatives for</w:t>
      </w:r>
      <w:r w:rsidR="003C5E88"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Pr>
          <w:rFonts w:asciiTheme="minorHAnsi" w:hAnsiTheme="minorHAnsi" w:cstheme="minorHAnsi"/>
        </w:rPr>
        <w:t xml:space="preserve"> the way we care for your health needs</w:t>
      </w:r>
      <w:r w:rsidR="001C6D21">
        <w:rPr>
          <w:rFonts w:asciiTheme="minorHAnsi" w:hAnsiTheme="minorHAnsi" w:cstheme="minorHAnsi"/>
        </w:rPr>
        <w:t>.</w:t>
      </w:r>
      <w:r w:rsidR="00120E23">
        <w:rPr>
          <w:rFonts w:asciiTheme="minorHAnsi" w:hAnsiTheme="minorHAnsi" w:cstheme="minorHAnsi"/>
        </w:rPr>
        <w:t xml:space="preserve">  </w:t>
      </w:r>
      <w:r>
        <w:rPr>
          <w:rFonts w:asciiTheme="minorHAnsi" w:hAnsiTheme="minorHAnsi" w:cstheme="minorHAnsi"/>
        </w:rPr>
        <w:t>Adopting risk stratification enables us as a GP practice to consider additional services to aid your health and well-being</w:t>
      </w:r>
      <w:r w:rsidR="003C5E88" w:rsidRPr="003A3075">
        <w:rPr>
          <w:rFonts w:asciiTheme="minorHAnsi" w:hAnsiTheme="minorHAnsi" w:cstheme="minorHAnsi"/>
        </w:rPr>
        <w:t>. Please note that you have the right to opt</w:t>
      </w:r>
      <w:r w:rsidR="008D1F98">
        <w:rPr>
          <w:rFonts w:asciiTheme="minorHAnsi" w:hAnsiTheme="minorHAnsi" w:cstheme="minorHAnsi"/>
        </w:rPr>
        <w:t>-</w:t>
      </w:r>
      <w:r w:rsidR="003C5E88"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Pr>
          <w:rFonts w:asciiTheme="minorHAnsi" w:hAnsiTheme="minorHAnsi" w:cstheme="minorHAnsi"/>
        </w:rPr>
        <w:t xml:space="preserve"> if you are not happy with you information being used in this way</w:t>
      </w:r>
      <w:r w:rsidR="00D575F3">
        <w:rPr>
          <w:rFonts w:asciiTheme="minorHAnsi" w:hAnsiTheme="minorHAnsi" w:cstheme="minorHAnsi"/>
        </w:rPr>
        <w:t>.</w:t>
      </w:r>
    </w:p>
    <w:p w14:paraId="59E451A3" w14:textId="40CD54FB"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w:t>
      </w:r>
      <w:r w:rsidR="004A42B8">
        <w:rPr>
          <w:rFonts w:asciiTheme="minorHAnsi" w:hAnsiTheme="minorHAnsi" w:cstheme="minorHAnsi"/>
        </w:rPr>
        <w:t xml:space="preserve"> as previously detailed</w:t>
      </w:r>
      <w:r w:rsidRPr="003A3075">
        <w:rPr>
          <w:rFonts w:asciiTheme="minorHAnsi" w:hAnsiTheme="minorHAnsi" w:cstheme="minorHAnsi"/>
        </w:rPr>
        <w:t>.</w:t>
      </w:r>
    </w:p>
    <w:p w14:paraId="6B854866" w14:textId="60988162" w:rsidR="00647CF3" w:rsidRPr="00D575F3" w:rsidRDefault="004A42B8" w:rsidP="00647CF3">
      <w:pPr>
        <w:pStyle w:val="Heading3"/>
        <w:rPr>
          <w:b/>
          <w:bCs/>
          <w:color w:val="auto"/>
        </w:rPr>
      </w:pPr>
      <w:r>
        <w:rPr>
          <w:rFonts w:asciiTheme="minorHAnsi" w:hAnsiTheme="minorHAnsi" w:cstheme="minorHAnsi"/>
          <w:color w:val="auto"/>
          <w:sz w:val="22"/>
          <w:szCs w:val="22"/>
        </w:rPr>
        <w:t xml:space="preserve">As a practice, we use </w:t>
      </w:r>
      <w:r w:rsidR="00A347ED" w:rsidRPr="00D575F3">
        <w:rPr>
          <w:rFonts w:asciiTheme="minorHAnsi" w:hAnsiTheme="minorHAnsi" w:cstheme="minorHAnsi"/>
          <w:color w:val="auto"/>
          <w:sz w:val="22"/>
          <w:szCs w:val="22"/>
        </w:rPr>
        <w:t>Aristotle Risk Stratification software</w:t>
      </w:r>
      <w:r>
        <w:rPr>
          <w:rFonts w:asciiTheme="minorHAnsi" w:hAnsiTheme="minorHAnsi" w:cstheme="minorHAnsi"/>
          <w:color w:val="auto"/>
          <w:sz w:val="22"/>
          <w:szCs w:val="22"/>
        </w:rPr>
        <w:t>, which</w:t>
      </w:r>
      <w:r w:rsidR="00796FFD">
        <w:rPr>
          <w:rFonts w:asciiTheme="minorHAnsi" w:hAnsiTheme="minorHAnsi" w:cstheme="minorHAnsi"/>
          <w:color w:val="auto"/>
          <w:sz w:val="22"/>
          <w:szCs w:val="22"/>
        </w:rPr>
        <w:t xml:space="preserve"> is operated by </w:t>
      </w:r>
      <w:r w:rsidR="00A347ED" w:rsidRPr="00D575F3">
        <w:rPr>
          <w:rFonts w:asciiTheme="minorHAnsi" w:hAnsiTheme="minorHAnsi" w:cstheme="minorHAnsi"/>
          <w:color w:val="auto"/>
          <w:sz w:val="22"/>
          <w:szCs w:val="22"/>
        </w:rPr>
        <w:t>member</w:t>
      </w:r>
      <w:r w:rsidR="009A2DB3" w:rsidRPr="00D575F3">
        <w:rPr>
          <w:rFonts w:asciiTheme="minorHAnsi" w:hAnsiTheme="minorHAnsi" w:cstheme="minorHAnsi"/>
          <w:color w:val="auto"/>
          <w:sz w:val="22"/>
          <w:szCs w:val="22"/>
        </w:rPr>
        <w:t>s</w:t>
      </w:r>
      <w:r w:rsidR="00A347ED" w:rsidRPr="00D575F3">
        <w:rPr>
          <w:rFonts w:asciiTheme="minorHAnsi" w:hAnsiTheme="minorHAnsi" w:cstheme="minorHAnsi"/>
          <w:color w:val="auto"/>
          <w:sz w:val="22"/>
          <w:szCs w:val="22"/>
        </w:rPr>
        <w:t xml:space="preserve"> of the Clinical Coding and Summarising Team</w:t>
      </w:r>
      <w:r w:rsidR="00796FFD">
        <w:rPr>
          <w:rFonts w:asciiTheme="minorHAnsi" w:hAnsiTheme="minorHAnsi" w:cstheme="minorHAnsi"/>
          <w:color w:val="auto"/>
          <w:sz w:val="22"/>
          <w:szCs w:val="22"/>
        </w:rPr>
        <w:t>, who are trained to abide by strict confidentiality requirements</w:t>
      </w:r>
      <w:r w:rsidR="00A347ED" w:rsidRPr="00D575F3">
        <w:rPr>
          <w:rFonts w:asciiTheme="minorHAnsi" w:hAnsiTheme="minorHAnsi" w:cstheme="minorHAnsi"/>
          <w:color w:val="auto"/>
        </w:rPr>
        <w:t>.</w:t>
      </w:r>
      <w:r w:rsidR="00647CF3" w:rsidRPr="00D575F3">
        <w:rPr>
          <w:b/>
          <w:bCs/>
          <w:color w:val="auto"/>
        </w:rPr>
        <w:t xml:space="preserve"> </w:t>
      </w:r>
    </w:p>
    <w:p w14:paraId="2D045090" w14:textId="77777777" w:rsidR="00647CF3" w:rsidRDefault="00647CF3" w:rsidP="00647CF3">
      <w:pPr>
        <w:pStyle w:val="Heading3"/>
        <w:rPr>
          <w:b/>
          <w:bCs/>
        </w:rPr>
      </w:pPr>
    </w:p>
    <w:p w14:paraId="2AF45B65" w14:textId="733756A8" w:rsidR="00647CF3" w:rsidRPr="00DB4E34" w:rsidRDefault="00647CF3" w:rsidP="00647CF3">
      <w:pPr>
        <w:pStyle w:val="Heading3"/>
        <w:rPr>
          <w:rFonts w:ascii="Calibri" w:hAnsi="Calibri" w:cs="Calibri"/>
          <w:b/>
          <w:bCs/>
          <w:color w:val="auto"/>
        </w:rPr>
      </w:pPr>
      <w:r w:rsidRPr="00DB4E34">
        <w:rPr>
          <w:rFonts w:ascii="Calibri" w:hAnsi="Calibri" w:cs="Calibri"/>
          <w:b/>
          <w:bCs/>
          <w:color w:val="auto"/>
        </w:rPr>
        <w:t xml:space="preserve">Population Health Management  </w:t>
      </w:r>
    </w:p>
    <w:p w14:paraId="21AFD2BA" w14:textId="329C9EB0" w:rsidR="00647CF3" w:rsidRDefault="00647CF3" w:rsidP="00647CF3">
      <w:pPr>
        <w:rPr>
          <w:rFonts w:asciiTheme="minorHAnsi" w:hAnsiTheme="minorHAnsi" w:cstheme="minorHAnsi"/>
        </w:rPr>
      </w:pPr>
      <w:r>
        <w:rPr>
          <w:rFonts w:asciiTheme="minorHAnsi" w:hAnsiTheme="minorHAnsi" w:cstheme="minorHAnsi"/>
        </w:rPr>
        <w:t>Population Health Management</w:t>
      </w:r>
      <w:r w:rsidR="00D575F3">
        <w:rPr>
          <w:rFonts w:asciiTheme="minorHAnsi" w:hAnsiTheme="minorHAnsi" w:cstheme="minorHAnsi"/>
        </w:rPr>
        <w:t xml:space="preserve"> is a mechanism</w:t>
      </w:r>
      <w:r w:rsidR="00723642">
        <w:rPr>
          <w:rFonts w:asciiTheme="minorHAnsi" w:hAnsiTheme="minorHAnsi" w:cstheme="minorHAnsi"/>
        </w:rPr>
        <w:t xml:space="preserve"> adopted</w:t>
      </w:r>
      <w:r w:rsidR="00D575F3">
        <w:rPr>
          <w:rFonts w:asciiTheme="minorHAnsi" w:hAnsiTheme="minorHAnsi" w:cstheme="minorHAnsi"/>
        </w:rPr>
        <w:t xml:space="preserve"> for improving the health of our population </w:t>
      </w:r>
      <w:r>
        <w:rPr>
          <w:rFonts w:asciiTheme="minorHAnsi" w:hAnsiTheme="minorHAnsi" w:cstheme="minorHAnsi"/>
        </w:rPr>
        <w:t xml:space="preserve">by </w:t>
      </w:r>
      <w:r w:rsidR="00D575F3">
        <w:rPr>
          <w:rFonts w:asciiTheme="minorHAnsi" w:hAnsiTheme="minorHAnsi" w:cstheme="minorHAnsi"/>
        </w:rPr>
        <w:t>using data to help make choices on the provision of health care locally</w:t>
      </w:r>
      <w:r>
        <w:rPr>
          <w:rFonts w:asciiTheme="minorHAnsi" w:hAnsiTheme="minorHAnsi" w:cstheme="minorHAnsi"/>
        </w:rPr>
        <w:t>. It i</w:t>
      </w:r>
      <w:r w:rsidR="00D575F3">
        <w:rPr>
          <w:rFonts w:asciiTheme="minorHAnsi" w:hAnsiTheme="minorHAnsi" w:cstheme="minorHAnsi"/>
        </w:rPr>
        <w:t>ncludes various strategic tools</w:t>
      </w:r>
      <w:r>
        <w:rPr>
          <w:rFonts w:asciiTheme="minorHAnsi" w:hAnsiTheme="minorHAnsi" w:cstheme="minorHAnsi"/>
        </w:rPr>
        <w:t xml:space="preserve"> to identify local ‘at risk’ cohorts</w:t>
      </w:r>
      <w:r w:rsidR="00D575F3">
        <w:rPr>
          <w:rFonts w:asciiTheme="minorHAnsi" w:hAnsiTheme="minorHAnsi" w:cstheme="minorHAnsi"/>
        </w:rPr>
        <w:t xml:space="preserve"> of patients which enables us to then work to design and target </w:t>
      </w:r>
      <w:r>
        <w:rPr>
          <w:rFonts w:asciiTheme="minorHAnsi" w:hAnsiTheme="minorHAnsi" w:cstheme="minorHAnsi"/>
        </w:rPr>
        <w:t xml:space="preserve">interventions to prevent ill-health and to improve care and support for people with ongoing health conditions and </w:t>
      </w:r>
      <w:r w:rsidR="00796FFD">
        <w:rPr>
          <w:rFonts w:asciiTheme="minorHAnsi" w:hAnsiTheme="minorHAnsi" w:cstheme="minorHAnsi"/>
        </w:rPr>
        <w:t>to reduce inequalities in healthcare</w:t>
      </w:r>
      <w:r>
        <w:rPr>
          <w:rFonts w:asciiTheme="minorHAnsi" w:hAnsiTheme="minorHAnsi" w:cstheme="minorHAnsi"/>
        </w:rPr>
        <w:t>.</w:t>
      </w:r>
    </w:p>
    <w:p w14:paraId="0F6FAB69" w14:textId="77777777" w:rsidR="00DB4E34" w:rsidRDefault="00DB4E34" w:rsidP="00647CF3">
      <w:pPr>
        <w:rPr>
          <w:rFonts w:asciiTheme="minorHAnsi" w:hAnsiTheme="minorHAnsi" w:cstheme="minorHAnsi"/>
        </w:rPr>
      </w:pPr>
    </w:p>
    <w:p w14:paraId="7133F146" w14:textId="6648BC60" w:rsidR="00647CF3" w:rsidRPr="0029426B" w:rsidRDefault="00647CF3" w:rsidP="00647CF3">
      <w:pPr>
        <w:rPr>
          <w:rFonts w:asciiTheme="minorHAnsi" w:hAnsiTheme="minorHAnsi" w:cstheme="minorHAnsi"/>
        </w:rPr>
      </w:pPr>
      <w:r w:rsidRPr="0029426B">
        <w:rPr>
          <w:rFonts w:asciiTheme="minorHAnsi" w:hAnsiTheme="minorHAnsi" w:cstheme="minorHAnsi"/>
        </w:rPr>
        <w:t>The benefits of Population Health Management are</w:t>
      </w:r>
      <w:r w:rsidR="00796FFD" w:rsidRPr="0029426B">
        <w:rPr>
          <w:rFonts w:asciiTheme="minorHAnsi" w:hAnsiTheme="minorHAnsi" w:cstheme="minorHAnsi"/>
        </w:rPr>
        <w:t>:</w:t>
      </w:r>
      <w:r w:rsidRPr="0029426B">
        <w:rPr>
          <w:rFonts w:asciiTheme="minorHAnsi" w:hAnsiTheme="minorHAnsi" w:cstheme="minorHAnsi"/>
        </w:rPr>
        <w:t xml:space="preserve"> </w:t>
      </w:r>
    </w:p>
    <w:p w14:paraId="730BBE81" w14:textId="21F40B37" w:rsidR="00796FFD" w:rsidRPr="0029426B" w:rsidRDefault="00796FFD" w:rsidP="00DB4E34">
      <w:pPr>
        <w:pStyle w:val="ListParagraph"/>
        <w:numPr>
          <w:ilvl w:val="0"/>
          <w:numId w:val="34"/>
        </w:numPr>
        <w:spacing w:before="120" w:after="120"/>
        <w:rPr>
          <w:rFonts w:asciiTheme="minorHAnsi" w:hAnsiTheme="minorHAnsi" w:cstheme="minorHAnsi"/>
        </w:rPr>
      </w:pPr>
      <w:r w:rsidRPr="0029426B">
        <w:rPr>
          <w:rFonts w:asciiTheme="minorHAnsi" w:hAnsiTheme="minorHAnsi" w:cstheme="minorHAnsi"/>
        </w:rPr>
        <w:t xml:space="preserve">Using data to provide a greater insight into health conditions </w:t>
      </w:r>
      <w:r w:rsidR="00647CF3" w:rsidRPr="0029426B">
        <w:rPr>
          <w:rFonts w:asciiTheme="minorHAnsi" w:hAnsiTheme="minorHAnsi" w:cstheme="minorHAnsi"/>
        </w:rPr>
        <w:t>and evidence of best practice to inform targeted</w:t>
      </w:r>
      <w:r w:rsidRPr="0029426B">
        <w:rPr>
          <w:rFonts w:asciiTheme="minorHAnsi" w:hAnsiTheme="minorHAnsi" w:cstheme="minorHAnsi"/>
        </w:rPr>
        <w:t xml:space="preserve"> </w:t>
      </w:r>
      <w:r w:rsidR="00647CF3" w:rsidRPr="0029426B">
        <w:rPr>
          <w:rFonts w:asciiTheme="minorHAnsi" w:hAnsiTheme="minorHAnsi" w:cstheme="minorHAnsi"/>
        </w:rPr>
        <w:t>interventions to improve the health &amp; wel</w:t>
      </w:r>
      <w:r w:rsidRPr="0029426B">
        <w:rPr>
          <w:rFonts w:asciiTheme="minorHAnsi" w:hAnsiTheme="minorHAnsi" w:cstheme="minorHAnsi"/>
        </w:rPr>
        <w:t>lbeing of specific populations and c</w:t>
      </w:r>
      <w:r w:rsidR="00647CF3" w:rsidRPr="0029426B">
        <w:rPr>
          <w:rFonts w:asciiTheme="minorHAnsi" w:hAnsiTheme="minorHAnsi" w:cstheme="minorHAnsi"/>
        </w:rPr>
        <w:t>ohorts</w:t>
      </w:r>
      <w:r w:rsidRPr="0029426B">
        <w:rPr>
          <w:rFonts w:asciiTheme="minorHAnsi" w:hAnsiTheme="minorHAnsi" w:cstheme="minorHAnsi"/>
        </w:rPr>
        <w:t>.</w:t>
      </w:r>
    </w:p>
    <w:p w14:paraId="2EC19F12" w14:textId="7CEBD059" w:rsidR="00647CF3" w:rsidRPr="0029426B" w:rsidRDefault="00796FFD" w:rsidP="00647CF3">
      <w:pPr>
        <w:pStyle w:val="ListParagraph"/>
        <w:numPr>
          <w:ilvl w:val="0"/>
          <w:numId w:val="34"/>
        </w:numPr>
        <w:spacing w:before="120" w:after="120"/>
        <w:rPr>
          <w:rFonts w:asciiTheme="minorHAnsi" w:hAnsiTheme="minorHAnsi" w:cstheme="minorHAnsi"/>
        </w:rPr>
      </w:pPr>
      <w:r w:rsidRPr="0029426B">
        <w:rPr>
          <w:rFonts w:asciiTheme="minorHAnsi" w:hAnsiTheme="minorHAnsi" w:cstheme="minorHAnsi"/>
          <w:shd w:val="clear" w:color="auto" w:fill="FFFFFF"/>
        </w:rPr>
        <w:t>Helping us to understand our current, and predict our future, health and care needs so we can take action in tailoring better care and support with individuals, design more joined up and sustainable health and care services, and make better use of public resources.</w:t>
      </w:r>
    </w:p>
    <w:p w14:paraId="4E0C3918" w14:textId="319F8F77" w:rsidR="00483151" w:rsidRPr="0029426B" w:rsidRDefault="00483151" w:rsidP="00647CF3">
      <w:pPr>
        <w:pStyle w:val="ListParagraph"/>
        <w:numPr>
          <w:ilvl w:val="0"/>
          <w:numId w:val="34"/>
        </w:numPr>
        <w:spacing w:before="120" w:after="120"/>
        <w:rPr>
          <w:rFonts w:asciiTheme="minorHAnsi" w:hAnsiTheme="minorHAnsi" w:cstheme="minorHAnsi"/>
        </w:rPr>
      </w:pPr>
      <w:r w:rsidRPr="0029426B">
        <w:rPr>
          <w:rFonts w:asciiTheme="minorHAnsi" w:hAnsiTheme="minorHAnsi" w:cstheme="minorHAnsi"/>
          <w:shd w:val="clear" w:color="auto" w:fill="FFFFFF"/>
        </w:rPr>
        <w:t>Understanding how we use historical and current data to understand what factors are driving poor outcomes in different population groups.</w:t>
      </w:r>
    </w:p>
    <w:p w14:paraId="514B9953" w14:textId="29BD10F1" w:rsidR="00483151" w:rsidRPr="0029426B" w:rsidRDefault="00483151" w:rsidP="00647CF3">
      <w:pPr>
        <w:pStyle w:val="ListParagraph"/>
        <w:numPr>
          <w:ilvl w:val="0"/>
          <w:numId w:val="34"/>
        </w:numPr>
        <w:spacing w:before="120" w:after="120"/>
        <w:rPr>
          <w:rFonts w:asciiTheme="minorHAnsi" w:hAnsiTheme="minorHAnsi" w:cstheme="minorHAnsi"/>
        </w:rPr>
      </w:pPr>
      <w:r w:rsidRPr="0029426B">
        <w:rPr>
          <w:rFonts w:asciiTheme="minorHAnsi" w:hAnsiTheme="minorHAnsi" w:cstheme="minorHAnsi"/>
          <w:shd w:val="clear" w:color="auto" w:fill="FFFFFF"/>
        </w:rPr>
        <w:t>Designing new proactive models of care which will improve health and wellbeing today as well as in 20 years’ time. This could be by stopping people becoming unwell in the first place, or, where this isn’t possible, improving the way the system works together to support them.</w:t>
      </w:r>
    </w:p>
    <w:p w14:paraId="7727A57E" w14:textId="33BD4EF7" w:rsidR="00647CF3" w:rsidRPr="0029426B" w:rsidRDefault="00483151" w:rsidP="00483151">
      <w:pPr>
        <w:pStyle w:val="ListParagraph"/>
        <w:numPr>
          <w:ilvl w:val="0"/>
          <w:numId w:val="34"/>
        </w:numPr>
        <w:spacing w:before="120" w:after="120"/>
        <w:rPr>
          <w:rFonts w:asciiTheme="minorHAnsi" w:hAnsiTheme="minorHAnsi" w:cstheme="minorHAnsi"/>
        </w:rPr>
      </w:pPr>
      <w:r w:rsidRPr="0029426B">
        <w:rPr>
          <w:rFonts w:asciiTheme="minorHAnsi" w:hAnsiTheme="minorHAnsi" w:cstheme="minorHAnsi"/>
          <w:shd w:val="clear" w:color="auto" w:fill="FFFFFF"/>
        </w:rPr>
        <w:t> Developing a partnership approach across the NHS and other public services including: councils, the public, schools, fire service, voluntary sector, housing associations, social services and police. All have a role to play in in addressing the interdependent issues that affect people’s health and wellbeing.</w:t>
      </w:r>
    </w:p>
    <w:p w14:paraId="3698AB4F" w14:textId="3E41BD32" w:rsidR="003A3C73" w:rsidRPr="00DB4E34" w:rsidRDefault="003A3C73" w:rsidP="00871434">
      <w:pPr>
        <w:pStyle w:val="Heading3"/>
        <w:rPr>
          <w:rFonts w:asciiTheme="minorHAnsi" w:hAnsiTheme="minorHAnsi" w:cstheme="minorHAnsi"/>
          <w:b/>
          <w:bCs/>
          <w:color w:val="auto"/>
        </w:rPr>
      </w:pPr>
      <w:r w:rsidRPr="00DB4E34">
        <w:rPr>
          <w:rFonts w:asciiTheme="minorHAnsi" w:hAnsiTheme="minorHAnsi" w:cstheme="minorHAnsi"/>
          <w:b/>
          <w:bCs/>
          <w:color w:val="auto"/>
        </w:rPr>
        <w:t>Med</w:t>
      </w:r>
      <w:r w:rsidR="00382525" w:rsidRPr="00DB4E34">
        <w:rPr>
          <w:rFonts w:asciiTheme="minorHAnsi" w:hAnsiTheme="minorHAnsi" w:cstheme="minorHAnsi"/>
          <w:b/>
          <w:bCs/>
          <w:color w:val="auto"/>
        </w:rPr>
        <w:t>icines</w:t>
      </w:r>
      <w:r w:rsidRPr="00DB4E34">
        <w:rPr>
          <w:rFonts w:asciiTheme="minorHAnsi" w:hAnsiTheme="minorHAnsi" w:cstheme="minorHAnsi"/>
          <w:b/>
          <w:bCs/>
          <w:color w:val="auto"/>
        </w:rPr>
        <w:t xml:space="preserve"> Management </w:t>
      </w:r>
    </w:p>
    <w:p w14:paraId="1885CEC7" w14:textId="1BB1B5B6" w:rsidR="003A3C73" w:rsidRPr="003A3075" w:rsidRDefault="00483151" w:rsidP="003A3C73">
      <w:pPr>
        <w:widowControl w:val="0"/>
        <w:rPr>
          <w:rFonts w:asciiTheme="minorHAnsi" w:hAnsiTheme="minorHAnsi" w:cstheme="minorHAnsi"/>
        </w:rPr>
      </w:pPr>
      <w:r>
        <w:rPr>
          <w:rFonts w:asciiTheme="minorHAnsi" w:hAnsiTheme="minorHAnsi" w:cstheme="minorHAnsi"/>
        </w:rPr>
        <w:t>The Practice are contractually required to</w:t>
      </w:r>
      <w:r w:rsidR="003A3C73" w:rsidRPr="003A3075">
        <w:rPr>
          <w:rFonts w:asciiTheme="minorHAnsi" w:hAnsiTheme="minorHAnsi" w:cstheme="minorHAnsi"/>
        </w:rPr>
        <w:t xml:space="preserve"> conduct Medicines Management Reviews of </w:t>
      </w:r>
      <w:r>
        <w:rPr>
          <w:rFonts w:asciiTheme="minorHAnsi" w:hAnsiTheme="minorHAnsi" w:cstheme="minorHAnsi"/>
        </w:rPr>
        <w:t>all medications prescribed to our</w:t>
      </w:r>
      <w:r w:rsidR="003A3C73" w:rsidRPr="003A3075">
        <w:rPr>
          <w:rFonts w:asciiTheme="minorHAnsi" w:hAnsiTheme="minorHAnsi" w:cstheme="minorHAnsi"/>
        </w:rPr>
        <w:t xml:space="preserve"> patients. This </w:t>
      </w:r>
      <w:r>
        <w:rPr>
          <w:rFonts w:asciiTheme="minorHAnsi" w:hAnsiTheme="minorHAnsi" w:cstheme="minorHAnsi"/>
        </w:rPr>
        <w:t xml:space="preserve">is necessary </w:t>
      </w:r>
      <w:r w:rsidR="003A3C73" w:rsidRPr="003A3075">
        <w:rPr>
          <w:rFonts w:asciiTheme="minorHAnsi" w:hAnsiTheme="minorHAnsi" w:cstheme="minorHAnsi"/>
        </w:rPr>
        <w:t>to ensure patients r</w:t>
      </w:r>
      <w:r>
        <w:rPr>
          <w:rFonts w:asciiTheme="minorHAnsi" w:hAnsiTheme="minorHAnsi" w:cstheme="minorHAnsi"/>
        </w:rPr>
        <w:t>eceive the most appropriate, up-to-</w:t>
      </w:r>
      <w:r w:rsidR="003A3C73" w:rsidRPr="003A3075">
        <w:rPr>
          <w:rFonts w:asciiTheme="minorHAnsi" w:hAnsiTheme="minorHAnsi" w:cstheme="minorHAnsi"/>
        </w:rPr>
        <w:t xml:space="preserve">date and </w:t>
      </w:r>
      <w:r w:rsidR="00FC6FFA" w:rsidRPr="003A3075">
        <w:rPr>
          <w:rFonts w:asciiTheme="minorHAnsi" w:hAnsiTheme="minorHAnsi" w:cstheme="minorHAnsi"/>
        </w:rPr>
        <w:t>cost-effective</w:t>
      </w:r>
      <w:r w:rsidR="003A3C73"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w:t>
      </w:r>
      <w:r>
        <w:rPr>
          <w:rFonts w:asciiTheme="minorHAnsi" w:hAnsiTheme="minorHAnsi" w:cstheme="minorHAnsi"/>
        </w:rPr>
        <w:t xml:space="preserve">Staffordshire and Stoke-on-Trent </w:t>
      </w:r>
      <w:r w:rsidR="00F80C43" w:rsidRPr="003A3075">
        <w:rPr>
          <w:rFonts w:asciiTheme="minorHAnsi" w:hAnsiTheme="minorHAnsi" w:cstheme="minorHAnsi"/>
        </w:rPr>
        <w:t>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r>
        <w:rPr>
          <w:rFonts w:asciiTheme="minorHAnsi" w:hAnsiTheme="minorHAnsi" w:cstheme="minorHAnsi"/>
        </w:rPr>
        <w:t xml:space="preserve">  All members of the Medicines Management Team are appropriately qualified Pharmacists or Clinical experts, and we work collectively to ensure your medical needs are being met.</w:t>
      </w:r>
    </w:p>
    <w:p w14:paraId="2D507AC4" w14:textId="56CBD0D9" w:rsidR="006528FD" w:rsidRPr="00DB4E34" w:rsidRDefault="006528FD" w:rsidP="00871434">
      <w:pPr>
        <w:pStyle w:val="Heading3"/>
        <w:rPr>
          <w:rFonts w:asciiTheme="minorHAnsi" w:hAnsiTheme="minorHAnsi" w:cstheme="minorHAnsi"/>
          <w:b/>
          <w:bCs/>
          <w:color w:val="auto"/>
        </w:rPr>
      </w:pPr>
      <w:r w:rsidRPr="00DB4E34">
        <w:rPr>
          <w:rFonts w:asciiTheme="minorHAnsi" w:hAnsiTheme="minorHAnsi" w:cstheme="minorHAnsi"/>
          <w:b/>
          <w:bCs/>
          <w:color w:val="auto"/>
        </w:rPr>
        <w:t>Patient Communication</w:t>
      </w:r>
    </w:p>
    <w:p w14:paraId="16C79C57" w14:textId="0BDAE8CB" w:rsidR="00A347ED" w:rsidRPr="00C4715B" w:rsidRDefault="003C5E88" w:rsidP="00240EB0">
      <w:pPr>
        <w:widowControl w:val="0"/>
        <w:spacing w:after="280"/>
        <w:rPr>
          <w:rFonts w:asciiTheme="minorHAnsi"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w:t>
      </w:r>
      <w:r w:rsidR="00483151">
        <w:rPr>
          <w:rFonts w:asciiTheme="minorHAnsi" w:hAnsiTheme="minorHAnsi" w:cstheme="minorHAnsi"/>
        </w:rPr>
        <w:t>ation about your health</w:t>
      </w:r>
      <w:r w:rsidRPr="003A3075">
        <w:rPr>
          <w:rFonts w:asciiTheme="minorHAnsi" w:hAnsiTheme="minorHAnsi" w:cstheme="minorHAnsi"/>
        </w:rPr>
        <w:t xml:space="preserve"> to manage your healthcare</w:t>
      </w:r>
      <w:r w:rsidR="00483151">
        <w:rPr>
          <w:rFonts w:asciiTheme="minorHAnsi" w:hAnsiTheme="minorHAnsi" w:cstheme="minorHAnsi"/>
        </w:rPr>
        <w:t xml:space="preserve"> needs</w:t>
      </w:r>
      <w:r w:rsidRPr="003A3075">
        <w:rPr>
          <w:rFonts w:asciiTheme="minorHAnsi" w:hAnsiTheme="minorHAnsi" w:cstheme="minorHAnsi"/>
        </w:rPr>
        <w:t>.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w:t>
      </w:r>
      <w:r w:rsidR="00C4715B">
        <w:rPr>
          <w:rFonts w:asciiTheme="minorHAnsi" w:hAnsiTheme="minorHAnsi" w:cstheme="minorHAnsi"/>
        </w:rPr>
        <w:t>Y</w:t>
      </w:r>
      <w:r w:rsidRPr="003A3075">
        <w:rPr>
          <w:rFonts w:asciiTheme="minorHAnsi" w:hAnsiTheme="minorHAnsi" w:cstheme="minorHAnsi"/>
        </w:rPr>
        <w:t xml:space="preserve">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r w:rsidR="00483151">
        <w:rPr>
          <w:rFonts w:asciiTheme="minorHAnsi" w:hAnsiTheme="minorHAnsi" w:cstheme="minorHAnsi"/>
        </w:rPr>
        <w:t xml:space="preserve">  We do operate an SMS Text-Messaging service and you will be asked whether you wish to provide your explicit consent to enable us to contact you via this method.  When using electronic methods to communicate with our patients, we ensure we </w:t>
      </w:r>
      <w:r w:rsidR="00C4715B">
        <w:rPr>
          <w:rFonts w:asciiTheme="minorHAnsi" w:hAnsiTheme="minorHAnsi" w:cstheme="minorHAnsi"/>
        </w:rPr>
        <w:t xml:space="preserve">abide by the requirements of the </w:t>
      </w:r>
      <w:hyperlink r:id="rId11" w:history="1">
        <w:r w:rsidR="00C4715B">
          <w:rPr>
            <w:rStyle w:val="Hyperlink"/>
            <w:rFonts w:asciiTheme="minorHAnsi" w:hAnsiTheme="minorHAnsi" w:cstheme="minorHAnsi"/>
          </w:rPr>
          <w:t>Privacy and Electronic Communication Regulations 2003</w:t>
        </w:r>
      </w:hyperlink>
      <w:r w:rsidR="00C4715B">
        <w:rPr>
          <w:rFonts w:asciiTheme="minorHAnsi" w:hAnsiTheme="minorHAnsi" w:cstheme="minorHAnsi"/>
        </w:rPr>
        <w:t xml:space="preserve"> and review these regulations alongside the UK GDPR to ensure we are using your data appropriately when communicating with you.</w:t>
      </w:r>
    </w:p>
    <w:p w14:paraId="29BADFA8" w14:textId="0EC86C93" w:rsidR="00DB4E34" w:rsidRDefault="00DB4E34" w:rsidP="00A347ED">
      <w:pPr>
        <w:pStyle w:val="Heading3"/>
        <w:spacing w:before="0"/>
        <w:rPr>
          <w:rFonts w:asciiTheme="minorHAnsi" w:hAnsiTheme="minorHAnsi" w:cstheme="minorHAnsi"/>
          <w:b/>
          <w:bCs/>
          <w:color w:val="0070C0"/>
        </w:rPr>
      </w:pPr>
    </w:p>
    <w:p w14:paraId="6BF829CE" w14:textId="1ED9EF37" w:rsidR="00A347ED" w:rsidRPr="00DB4E34" w:rsidRDefault="008A351A" w:rsidP="00A347ED">
      <w:pPr>
        <w:pStyle w:val="Heading3"/>
        <w:spacing w:before="0"/>
        <w:rPr>
          <w:rFonts w:asciiTheme="minorHAnsi" w:eastAsia="Times New Roman" w:hAnsiTheme="minorHAnsi" w:cstheme="minorHAnsi"/>
          <w:color w:val="auto"/>
          <w:lang w:eastAsia="en-GB"/>
        </w:rPr>
      </w:pPr>
      <w:r w:rsidRPr="00DB4E34">
        <w:rPr>
          <w:rFonts w:asciiTheme="minorHAnsi" w:hAnsiTheme="minorHAnsi" w:cstheme="minorHAnsi"/>
          <w:b/>
          <w:bCs/>
          <w:color w:val="auto"/>
        </w:rPr>
        <w:t>Safeguarding</w:t>
      </w:r>
    </w:p>
    <w:p w14:paraId="1701033E" w14:textId="7E0B33A0" w:rsidR="00C4715B" w:rsidRDefault="00AF793B" w:rsidP="00DB4E34">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w:t>
      </w:r>
      <w:r w:rsidR="00C4715B">
        <w:rPr>
          <w:rFonts w:asciiTheme="minorHAnsi" w:eastAsia="Times New Roman" w:hAnsiTheme="minorHAnsi" w:cstheme="minorHAnsi"/>
          <w:lang w:eastAsia="en-GB"/>
        </w:rPr>
        <w:t xml:space="preserve">being </w:t>
      </w:r>
      <w:r w:rsidR="008A351A" w:rsidRPr="003A3075">
        <w:rPr>
          <w:rFonts w:asciiTheme="minorHAnsi" w:eastAsia="Times New Roman" w:hAnsiTheme="minorHAnsi" w:cstheme="minorHAnsi"/>
          <w:lang w:eastAsia="en-GB"/>
        </w:rPr>
        <w:t>at the heart of what we do. </w:t>
      </w:r>
    </w:p>
    <w:p w14:paraId="437DBBDD" w14:textId="39CD60A2"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DB4E34" w:rsidRDefault="008A351A" w:rsidP="00C4715B">
      <w:pPr>
        <w:pStyle w:val="Heading3"/>
        <w:spacing w:line="240" w:lineRule="auto"/>
        <w:rPr>
          <w:rFonts w:asciiTheme="minorHAnsi" w:eastAsia="Times New Roman" w:hAnsiTheme="minorHAnsi" w:cstheme="minorHAnsi"/>
          <w:b/>
          <w:bCs/>
          <w:color w:val="auto"/>
          <w:lang w:eastAsia="en-GB"/>
        </w:rPr>
      </w:pPr>
      <w:r w:rsidRPr="00DB4E34">
        <w:rPr>
          <w:rFonts w:asciiTheme="minorHAnsi" w:eastAsia="Times New Roman" w:hAnsiTheme="minorHAnsi" w:cstheme="minorHAnsi"/>
          <w:b/>
          <w:bCs/>
          <w:color w:val="auto"/>
          <w:lang w:eastAsia="en-GB"/>
        </w:rPr>
        <w:t>Categories of personal data</w:t>
      </w:r>
    </w:p>
    <w:p w14:paraId="2243B8F8" w14:textId="5FC22DF3" w:rsidR="00240EB0" w:rsidRDefault="003C5E88" w:rsidP="00C4715B">
      <w:pPr>
        <w:pStyle w:val="Heading3"/>
        <w:spacing w:line="240" w:lineRule="auto"/>
        <w:rPr>
          <w:rFonts w:asciiTheme="minorHAnsi" w:eastAsia="Times New Roman" w:hAnsiTheme="minorHAnsi" w:cstheme="minorHAnsi"/>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35D0D263" w14:textId="77777777" w:rsidR="00C4715B" w:rsidRDefault="00C4715B" w:rsidP="00C4715B">
      <w:pPr>
        <w:pStyle w:val="Heading3"/>
        <w:spacing w:line="240" w:lineRule="auto"/>
        <w:rPr>
          <w:rFonts w:ascii="Calibri" w:eastAsia="Calibri" w:hAnsi="Calibri" w:cs="Times New Roman"/>
          <w:color w:val="auto"/>
          <w:sz w:val="22"/>
          <w:szCs w:val="22"/>
          <w:lang w:eastAsia="en-GB"/>
        </w:rPr>
      </w:pPr>
    </w:p>
    <w:p w14:paraId="02F5762B" w14:textId="7C326EC7" w:rsidR="008A351A" w:rsidRPr="00DB4E34" w:rsidRDefault="008A351A" w:rsidP="00C4715B">
      <w:pPr>
        <w:pStyle w:val="Heading3"/>
        <w:spacing w:line="240" w:lineRule="auto"/>
        <w:rPr>
          <w:rFonts w:asciiTheme="minorHAnsi" w:eastAsia="Times New Roman" w:hAnsiTheme="minorHAnsi" w:cstheme="minorHAnsi"/>
          <w:b/>
          <w:bCs/>
          <w:color w:val="auto"/>
          <w:lang w:eastAsia="en-GB"/>
        </w:rPr>
      </w:pPr>
      <w:r w:rsidRPr="00DB4E34">
        <w:rPr>
          <w:rFonts w:asciiTheme="minorHAnsi" w:eastAsia="Times New Roman" w:hAnsiTheme="minorHAnsi" w:cstheme="minorHAnsi"/>
          <w:b/>
          <w:bCs/>
          <w:color w:val="auto"/>
          <w:lang w:eastAsia="en-GB"/>
        </w:rPr>
        <w:t>Sources of the data</w:t>
      </w:r>
    </w:p>
    <w:p w14:paraId="1DC2FA2F" w14:textId="5B826345" w:rsidR="008A351A" w:rsidRPr="003A3075" w:rsidRDefault="00AF793B" w:rsidP="00C4715B">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B4E34" w:rsidRDefault="008A351A" w:rsidP="00C4715B">
      <w:pPr>
        <w:pStyle w:val="Heading3"/>
        <w:spacing w:line="240" w:lineRule="auto"/>
        <w:rPr>
          <w:rFonts w:asciiTheme="minorHAnsi" w:eastAsia="Times New Roman" w:hAnsiTheme="minorHAnsi" w:cstheme="minorHAnsi"/>
          <w:b/>
          <w:bCs/>
          <w:color w:val="auto"/>
          <w:lang w:eastAsia="en-GB"/>
        </w:rPr>
      </w:pPr>
      <w:r w:rsidRPr="00DB4E34">
        <w:rPr>
          <w:rFonts w:asciiTheme="minorHAnsi" w:eastAsia="Times New Roman" w:hAnsiTheme="minorHAnsi" w:cstheme="minorHAnsi"/>
          <w:b/>
          <w:bCs/>
          <w:color w:val="auto"/>
          <w:lang w:eastAsia="en-GB"/>
        </w:rPr>
        <w:t>Recipients of personal data</w:t>
      </w:r>
    </w:p>
    <w:p w14:paraId="59DFA4DF" w14:textId="360E744B" w:rsidR="00362F95" w:rsidRDefault="008A351A" w:rsidP="00C4715B">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7D4187EC" w14:textId="3689B8A6" w:rsidR="00362F95" w:rsidRPr="00DB4E34" w:rsidRDefault="007E0038" w:rsidP="00C4715B">
      <w:pPr>
        <w:spacing w:before="126" w:after="126" w:line="240" w:lineRule="auto"/>
        <w:rPr>
          <w:rFonts w:asciiTheme="minorHAnsi" w:hAnsiTheme="minorHAnsi" w:cstheme="minorHAnsi"/>
          <w:shd w:val="clear" w:color="auto" w:fill="FFFFFF"/>
        </w:rPr>
      </w:pPr>
      <w:r w:rsidRPr="00DB4E34">
        <w:rPr>
          <w:rFonts w:asciiTheme="minorHAnsi" w:hAnsiTheme="minorHAnsi" w:cstheme="minorHAnsi"/>
          <w:b/>
          <w:sz w:val="24"/>
          <w:szCs w:val="24"/>
          <w:shd w:val="clear" w:color="auto" w:fill="FFFFFF"/>
        </w:rPr>
        <w:t xml:space="preserve">Clinical Practice </w:t>
      </w:r>
      <w:r w:rsidR="00362F95" w:rsidRPr="00DB4E34">
        <w:rPr>
          <w:rFonts w:asciiTheme="minorHAnsi" w:hAnsiTheme="minorHAnsi" w:cstheme="minorHAnsi"/>
          <w:b/>
          <w:sz w:val="24"/>
          <w:szCs w:val="24"/>
          <w:shd w:val="clear" w:color="auto" w:fill="FFFFFF"/>
        </w:rPr>
        <w:t>Research</w:t>
      </w:r>
      <w:r w:rsidRPr="00DB4E34">
        <w:rPr>
          <w:rFonts w:asciiTheme="minorHAnsi" w:hAnsiTheme="minorHAnsi" w:cstheme="minorHAnsi"/>
          <w:b/>
          <w:sz w:val="24"/>
          <w:szCs w:val="24"/>
          <w:shd w:val="clear" w:color="auto" w:fill="FFFFFF"/>
        </w:rPr>
        <w:t xml:space="preserve"> Datalink</w:t>
      </w:r>
    </w:p>
    <w:p w14:paraId="4C53C536" w14:textId="3CE3702B" w:rsidR="00C4715B" w:rsidRPr="00C4715B" w:rsidRDefault="00C4715B" w:rsidP="00C4715B">
      <w:pPr>
        <w:spacing w:before="126" w:after="126" w:line="240" w:lineRule="auto"/>
        <w:rPr>
          <w:rFonts w:asciiTheme="minorHAnsi" w:hAnsiTheme="minorHAnsi" w:cstheme="minorHAnsi"/>
          <w:color w:val="333333"/>
          <w:shd w:val="clear" w:color="auto" w:fill="FFFFFF"/>
        </w:rPr>
      </w:pPr>
      <w:r w:rsidRPr="00C4715B">
        <w:rPr>
          <w:rFonts w:asciiTheme="minorHAnsi" w:hAnsiTheme="minorHAnsi" w:cstheme="minorHAnsi"/>
          <w:color w:val="333333"/>
          <w:shd w:val="clear" w:color="auto" w:fill="FFFFFF"/>
        </w:rPr>
        <w:t>Clinical Practice Research Datalink (CPRD) is a real-world research service supporting retrospective and prospective public health and clinical studies. CPRD is jointly sponsored by the </w:t>
      </w:r>
      <w:hyperlink r:id="rId12" w:tgtFrame="_blank" w:history="1">
        <w:r>
          <w:rPr>
            <w:rStyle w:val="Hyperlink"/>
            <w:rFonts w:asciiTheme="minorHAnsi" w:hAnsiTheme="minorHAnsi" w:cstheme="minorHAnsi"/>
            <w:color w:val="337AB7"/>
            <w:shd w:val="clear" w:color="auto" w:fill="FFFFFF"/>
          </w:rPr>
          <w:t>Medicines and Healthcare P</w:t>
        </w:r>
        <w:r w:rsidRPr="00C4715B">
          <w:rPr>
            <w:rStyle w:val="Hyperlink"/>
            <w:rFonts w:asciiTheme="minorHAnsi" w:hAnsiTheme="minorHAnsi" w:cstheme="minorHAnsi"/>
            <w:color w:val="337AB7"/>
            <w:shd w:val="clear" w:color="auto" w:fill="FFFFFF"/>
          </w:rPr>
          <w:t>roducts Regulatory Agency</w:t>
        </w:r>
      </w:hyperlink>
      <w:r w:rsidRPr="00C4715B">
        <w:rPr>
          <w:rFonts w:asciiTheme="minorHAnsi" w:hAnsiTheme="minorHAnsi" w:cstheme="minorHAnsi"/>
          <w:color w:val="333333"/>
          <w:shd w:val="clear" w:color="auto" w:fill="FFFFFF"/>
        </w:rPr>
        <w:t> and the </w:t>
      </w:r>
      <w:hyperlink r:id="rId13" w:tgtFrame="_blank" w:history="1">
        <w:r w:rsidRPr="00C4715B">
          <w:rPr>
            <w:rStyle w:val="Hyperlink"/>
            <w:rFonts w:asciiTheme="minorHAnsi" w:hAnsiTheme="minorHAnsi" w:cstheme="minorHAnsi"/>
            <w:color w:val="337AB7"/>
            <w:shd w:val="clear" w:color="auto" w:fill="FFFFFF"/>
          </w:rPr>
          <w:t>National Institute for Health Research (NIHR)</w:t>
        </w:r>
      </w:hyperlink>
      <w:r w:rsidRPr="00C4715B">
        <w:rPr>
          <w:rFonts w:asciiTheme="minorHAnsi" w:hAnsiTheme="minorHAnsi" w:cstheme="minorHAnsi"/>
          <w:color w:val="333333"/>
          <w:shd w:val="clear" w:color="auto" w:fill="FFFFFF"/>
        </w:rPr>
        <w:t>, as part of the Department of Health and Social Care.</w:t>
      </w:r>
    </w:p>
    <w:p w14:paraId="049AA0CD" w14:textId="77777777" w:rsidR="007E0038" w:rsidRPr="007E0038" w:rsidRDefault="007E0038" w:rsidP="00C4715B">
      <w:pPr>
        <w:spacing w:before="126" w:after="126" w:line="240" w:lineRule="auto"/>
        <w:rPr>
          <w:rFonts w:asciiTheme="minorHAnsi" w:hAnsiTheme="minorHAnsi" w:cstheme="minorHAnsi"/>
          <w:color w:val="333333"/>
          <w:shd w:val="clear" w:color="auto" w:fill="FFFFFF"/>
        </w:rPr>
      </w:pPr>
      <w:r w:rsidRPr="007E0038">
        <w:rPr>
          <w:rFonts w:asciiTheme="minorHAnsi" w:hAnsiTheme="minorHAnsi" w:cstheme="minorHAnsi"/>
          <w:color w:val="333333"/>
          <w:shd w:val="clear" w:color="auto" w:fill="FFFFFF"/>
        </w:rPr>
        <w:t xml:space="preserve">CPRD collects anonymised patient data from a network of GP practices across the UK. Primary care data are linked to a range of other health related data to provide a longitudinal, representative UK population health dataset. The data encompass 60 million patients, including 16 million currently registered patients. </w:t>
      </w:r>
    </w:p>
    <w:p w14:paraId="6CC3F409" w14:textId="45921609" w:rsidR="00871434" w:rsidRPr="003A3075" w:rsidRDefault="00871434" w:rsidP="00C4715B">
      <w:pPr>
        <w:spacing w:before="126"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You can opt out of your information being used for research purposes at any time</w:t>
      </w:r>
      <w:r w:rsidR="007E0038">
        <w:rPr>
          <w:rFonts w:asciiTheme="minorHAnsi" w:hAnsiTheme="minorHAnsi" w:cstheme="minorHAnsi"/>
          <w:color w:val="333333"/>
          <w:shd w:val="clear" w:color="auto" w:fill="FFFFFF"/>
        </w:rPr>
        <w:t xml:space="preserve"> by contacting our practice</w:t>
      </w:r>
      <w:r w:rsidRPr="003A3075">
        <w:rPr>
          <w:rFonts w:asciiTheme="minorHAnsi" w:hAnsiTheme="minorHAnsi" w:cstheme="minorHAnsi"/>
          <w:color w:val="333333"/>
          <w:shd w:val="clear" w:color="auto" w:fill="FFFFFF"/>
        </w:rPr>
        <w:t xml:space="preserve"> </w:t>
      </w:r>
      <w:r w:rsidR="006660BA">
        <w:rPr>
          <w:rFonts w:asciiTheme="minorHAnsi" w:hAnsiTheme="minorHAnsi" w:cstheme="minorHAnsi"/>
          <w:color w:val="333333"/>
          <w:shd w:val="clear" w:color="auto" w:fill="FFFFFF"/>
        </w:rPr>
        <w:t xml:space="preserve">and </w:t>
      </w:r>
      <w:r w:rsidR="007E0038">
        <w:rPr>
          <w:rFonts w:asciiTheme="minorHAnsi" w:hAnsiTheme="minorHAnsi" w:cstheme="minorHAnsi"/>
          <w:color w:val="333333"/>
          <w:shd w:val="clear" w:color="auto" w:fill="FFFFFF"/>
        </w:rPr>
        <w:t>further information on CPRD, including privacy information, can be found by accessing the following links:</w:t>
      </w:r>
    </w:p>
    <w:p w14:paraId="6813333B" w14:textId="7660A6F3" w:rsidR="007E0038" w:rsidRDefault="00CF0647" w:rsidP="00716E29">
      <w:pPr>
        <w:spacing w:before="126" w:after="126" w:line="300" w:lineRule="atLeast"/>
        <w:rPr>
          <w:rStyle w:val="Hyperlink"/>
          <w:rFonts w:asciiTheme="minorHAnsi" w:eastAsia="Times New Roman" w:hAnsiTheme="minorHAnsi" w:cstheme="minorHAnsi"/>
          <w:lang w:eastAsia="en-GB"/>
        </w:rPr>
      </w:pPr>
      <w:hyperlink r:id="rId14" w:history="1">
        <w:r w:rsidR="007E0038" w:rsidRPr="00722A9B">
          <w:rPr>
            <w:rStyle w:val="Hyperlink"/>
            <w:rFonts w:asciiTheme="minorHAnsi" w:eastAsia="Times New Roman" w:hAnsiTheme="minorHAnsi" w:cstheme="minorHAnsi"/>
            <w:lang w:eastAsia="en-GB"/>
          </w:rPr>
          <w:t>https://www.cprd.com/home</w:t>
        </w:r>
      </w:hyperlink>
    </w:p>
    <w:p w14:paraId="140B1B93" w14:textId="33FB55A2" w:rsidR="007E0038" w:rsidRDefault="007E0038" w:rsidP="00716E29">
      <w:pPr>
        <w:spacing w:before="126" w:after="126" w:line="300" w:lineRule="atLeast"/>
        <w:rPr>
          <w:rStyle w:val="Hyperlink"/>
          <w:rFonts w:asciiTheme="minorHAnsi" w:eastAsia="Times New Roman" w:hAnsiTheme="minorHAnsi" w:cstheme="minorHAnsi"/>
          <w:lang w:eastAsia="en-GB"/>
        </w:rPr>
      </w:pPr>
      <w:r w:rsidRPr="007E0038">
        <w:rPr>
          <w:rStyle w:val="Hyperlink"/>
          <w:rFonts w:asciiTheme="minorHAnsi" w:eastAsia="Times New Roman" w:hAnsiTheme="minorHAnsi" w:cstheme="minorHAnsi"/>
          <w:lang w:eastAsia="en-GB"/>
        </w:rPr>
        <w:t>https://www.cprd.com/privacy-notice</w:t>
      </w:r>
    </w:p>
    <w:p w14:paraId="6F6F08D3" w14:textId="77777777" w:rsidR="007E0038" w:rsidRDefault="007E0038" w:rsidP="00362F95">
      <w:pPr>
        <w:pStyle w:val="Heading3"/>
        <w:rPr>
          <w:rStyle w:val="IntenseEmphasis"/>
          <w:rFonts w:asciiTheme="minorHAnsi" w:hAnsiTheme="minorHAnsi" w:cstheme="minorHAnsi"/>
          <w:b/>
          <w:bCs/>
          <w:i w:val="0"/>
          <w:color w:val="0070C0"/>
        </w:rPr>
      </w:pPr>
    </w:p>
    <w:p w14:paraId="050F7DCC" w14:textId="77777777" w:rsidR="007E0038" w:rsidRPr="00DB4E34" w:rsidRDefault="007E0038" w:rsidP="00362F95">
      <w:pPr>
        <w:pStyle w:val="Heading3"/>
        <w:rPr>
          <w:rStyle w:val="IntenseEmphasis"/>
          <w:rFonts w:asciiTheme="minorHAnsi" w:hAnsiTheme="minorHAnsi" w:cstheme="minorHAnsi"/>
          <w:b/>
          <w:bCs/>
          <w:i w:val="0"/>
          <w:color w:val="auto"/>
        </w:rPr>
      </w:pPr>
    </w:p>
    <w:p w14:paraId="104F61A7" w14:textId="77777777" w:rsidR="007E0038" w:rsidRPr="00DB4E34" w:rsidRDefault="00362F95" w:rsidP="007E0038">
      <w:pPr>
        <w:pStyle w:val="Heading3"/>
        <w:rPr>
          <w:rStyle w:val="IntenseEmphasis"/>
          <w:rFonts w:asciiTheme="minorHAnsi" w:hAnsiTheme="minorHAnsi" w:cstheme="minorHAnsi"/>
          <w:b/>
          <w:bCs/>
          <w:i w:val="0"/>
          <w:color w:val="auto"/>
        </w:rPr>
      </w:pPr>
      <w:r w:rsidRPr="00DB4E34">
        <w:rPr>
          <w:rStyle w:val="IntenseEmphasis"/>
          <w:rFonts w:asciiTheme="minorHAnsi" w:hAnsiTheme="minorHAnsi" w:cstheme="minorHAnsi"/>
          <w:b/>
          <w:bCs/>
          <w:i w:val="0"/>
          <w:color w:val="auto"/>
        </w:rPr>
        <w:t>General Practice Data for Planning and Research</w:t>
      </w:r>
    </w:p>
    <w:p w14:paraId="54732E28" w14:textId="0D1E7F0B" w:rsidR="00652F29" w:rsidRPr="00A6189B" w:rsidRDefault="00652F29" w:rsidP="00652F29">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007E0038">
        <w:rPr>
          <w:rFonts w:asciiTheme="minorHAnsi" w:hAnsiTheme="minorHAnsi" w:cstheme="minorHAnsi"/>
          <w:sz w:val="22"/>
          <w:szCs w:val="22"/>
        </w:rPr>
        <w:t xml:space="preserve"> data collection aims to</w:t>
      </w:r>
      <w:r w:rsidRPr="00A6189B">
        <w:rPr>
          <w:rFonts w:asciiTheme="minorHAnsi" w:hAnsiTheme="minorHAnsi" w:cstheme="minorHAnsi"/>
          <w:sz w:val="22"/>
          <w:szCs w:val="22"/>
        </w:rPr>
        <w:t xml:space="preserve"> help the NHS to improve health and care services for everyone by collecting patient data that can be used to do this. For example, patient data can help the NHS to:</w:t>
      </w:r>
    </w:p>
    <w:p w14:paraId="61BEA6A5" w14:textId="6B146715" w:rsidR="00652F29" w:rsidRPr="00A6189B" w:rsidRDefault="00163F79" w:rsidP="00652F29">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Monitor</w:t>
      </w:r>
      <w:r w:rsidR="00652F29" w:rsidRPr="00A6189B">
        <w:rPr>
          <w:rFonts w:asciiTheme="minorHAnsi" w:hAnsiTheme="minorHAnsi" w:cstheme="minorHAnsi"/>
        </w:rPr>
        <w:t xml:space="preserve"> the long-term safety and effectiveness of care.</w:t>
      </w:r>
    </w:p>
    <w:p w14:paraId="6A0BFA48" w14:textId="4F05CAD1" w:rsidR="00652F29" w:rsidRPr="00A6189B" w:rsidRDefault="00163F79" w:rsidP="00652F29">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w:t>
      </w:r>
      <w:r w:rsidR="00652F29" w:rsidRPr="00A6189B">
        <w:rPr>
          <w:rFonts w:asciiTheme="minorHAnsi" w:hAnsiTheme="minorHAnsi" w:cstheme="minorHAnsi"/>
        </w:rPr>
        <w:t xml:space="preserve"> how to deliver better health and care services.</w:t>
      </w:r>
    </w:p>
    <w:p w14:paraId="688D7D09" w14:textId="0FFD8D1D" w:rsidR="00652F29" w:rsidRPr="00A6189B" w:rsidRDefault="00163F79" w:rsidP="00652F29">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Prevent</w:t>
      </w:r>
      <w:r w:rsidR="00652F29" w:rsidRPr="00A6189B">
        <w:rPr>
          <w:rFonts w:asciiTheme="minorHAnsi" w:hAnsiTheme="minorHAnsi" w:cstheme="minorHAnsi"/>
        </w:rPr>
        <w:t xml:space="preserve"> the spread of infectious diseases.</w:t>
      </w:r>
    </w:p>
    <w:p w14:paraId="1702BD28" w14:textId="68534B5B" w:rsidR="00652F29" w:rsidRPr="00A6189B" w:rsidRDefault="00163F79" w:rsidP="00652F29">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Identify</w:t>
      </w:r>
      <w:r w:rsidR="00652F29" w:rsidRPr="00A6189B">
        <w:rPr>
          <w:rFonts w:asciiTheme="minorHAnsi" w:hAnsiTheme="minorHAnsi" w:cstheme="minorHAnsi"/>
        </w:rPr>
        <w:t xml:space="preserve"> new treatments and medicines through health research.</w:t>
      </w:r>
    </w:p>
    <w:p w14:paraId="5F1F56CF" w14:textId="086300EF" w:rsidR="00652F29" w:rsidRPr="00A6189B" w:rsidRDefault="00652F29" w:rsidP="00652F29">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w:t>
      </w:r>
      <w:r w:rsidR="007E0038">
        <w:rPr>
          <w:rFonts w:asciiTheme="minorHAnsi" w:hAnsiTheme="minorHAnsi" w:cstheme="minorHAnsi"/>
          <w:sz w:val="22"/>
          <w:szCs w:val="22"/>
        </w:rPr>
        <w:t>ut this new data collection aims to</w:t>
      </w:r>
      <w:r w:rsidRPr="00A6189B">
        <w:rPr>
          <w:rFonts w:asciiTheme="minorHAnsi" w:hAnsiTheme="minorHAnsi" w:cstheme="minorHAnsi"/>
          <w:sz w:val="22"/>
          <w:szCs w:val="22"/>
        </w:rPr>
        <w:t xml:space="preserve"> be more efficient and effective.</w:t>
      </w:r>
      <w:r>
        <w:rPr>
          <w:rFonts w:asciiTheme="minorHAnsi" w:hAnsiTheme="minorHAnsi" w:cstheme="minorHAnsi"/>
          <w:sz w:val="22"/>
          <w:szCs w:val="22"/>
        </w:rPr>
        <w:t xml:space="preserve">  </w:t>
      </w:r>
      <w:r w:rsidR="007E0038">
        <w:rPr>
          <w:rFonts w:asciiTheme="minorHAnsi" w:hAnsiTheme="minorHAnsi" w:cstheme="minorHAnsi"/>
          <w:sz w:val="22"/>
          <w:szCs w:val="22"/>
        </w:rPr>
        <w:t>P</w:t>
      </w:r>
      <w:r w:rsidRPr="00A6189B">
        <w:rPr>
          <w:rFonts w:asciiTheme="minorHAnsi" w:hAnsiTheme="minorHAnsi" w:cstheme="minorHAnsi"/>
          <w:sz w:val="22"/>
          <w:szCs w:val="22"/>
        </w:rPr>
        <w:t xml:space="preserve">atient data </w:t>
      </w:r>
      <w:r w:rsidR="007E0038">
        <w:rPr>
          <w:rFonts w:asciiTheme="minorHAnsi" w:hAnsiTheme="minorHAnsi" w:cstheme="minorHAnsi"/>
          <w:sz w:val="22"/>
          <w:szCs w:val="22"/>
        </w:rPr>
        <w:t xml:space="preserve">will in time be shared </w:t>
      </w:r>
      <w:r w:rsidRPr="00A6189B">
        <w:rPr>
          <w:rFonts w:asciiTheme="minorHAnsi" w:hAnsiTheme="minorHAnsi" w:cstheme="minorHAnsi"/>
          <w:sz w:val="22"/>
          <w:szCs w:val="22"/>
        </w:rPr>
        <w:t>with NHS Digital who will securely store, analyse, publish, and share this patient data to improve health and care services for everyone. This includes:</w:t>
      </w:r>
    </w:p>
    <w:p w14:paraId="505234A4" w14:textId="77777777" w:rsidR="00652F29" w:rsidRPr="00A6189B" w:rsidRDefault="00652F29" w:rsidP="00652F29">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7CBA5190" w14:textId="77777777" w:rsidR="00652F29" w:rsidRPr="00A6189B" w:rsidRDefault="00652F29" w:rsidP="00652F29">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12D8074A" w14:textId="77777777" w:rsidR="00652F29" w:rsidRPr="00A6189B" w:rsidRDefault="00652F29" w:rsidP="00652F29">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049C4CAC" w14:textId="44509ACC" w:rsidR="00652F29" w:rsidRPr="00A6189B" w:rsidRDefault="00163F79" w:rsidP="00652F29">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w:t>
      </w:r>
      <w:r w:rsidR="00652F29" w:rsidRPr="00A6189B">
        <w:rPr>
          <w:rFonts w:asciiTheme="minorHAnsi" w:hAnsiTheme="minorHAnsi" w:cstheme="minorHAnsi"/>
        </w:rPr>
        <w:t xml:space="preserve"> exceptional circumstances, providing you with individual care. </w:t>
      </w:r>
    </w:p>
    <w:p w14:paraId="7B360B18" w14:textId="77777777" w:rsidR="00652F29" w:rsidRPr="00A6189B" w:rsidRDefault="00652F29" w:rsidP="00652F29">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C2A6EF4" w14:textId="359D79F9" w:rsidR="00652F29" w:rsidRPr="00A6189B" w:rsidRDefault="00652F29" w:rsidP="00652F29">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r w:rsidR="007E0038">
        <w:rPr>
          <w:rFonts w:asciiTheme="minorHAnsi" w:hAnsiTheme="minorHAnsi" w:cstheme="minorHAnsi"/>
          <w:sz w:val="22"/>
          <w:szCs w:val="22"/>
        </w:rPr>
        <w:t xml:space="preserve">  </w:t>
      </w: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EF4BE0" w14:textId="77777777" w:rsidR="00652F29" w:rsidRPr="00A6189B" w:rsidRDefault="00652F29" w:rsidP="00652F29">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5"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6"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7"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EE9FE62" w14:textId="794C33E8" w:rsidR="007E0038" w:rsidRPr="007E0038" w:rsidRDefault="00DB4E34" w:rsidP="007E0038">
      <w:pPr>
        <w:pStyle w:val="Heading3"/>
        <w:rPr>
          <w:rFonts w:asciiTheme="minorHAnsi" w:hAnsiTheme="minorHAnsi" w:cstheme="minorHAnsi"/>
          <w:b/>
          <w:bCs/>
          <w:color w:val="0070C0"/>
        </w:rPr>
      </w:pPr>
      <w:r>
        <w:rPr>
          <w:rFonts w:asciiTheme="minorHAnsi" w:eastAsia="Times New Roman" w:hAnsiTheme="minorHAnsi" w:cstheme="minorHAnsi"/>
          <w:bCs/>
          <w:iCs/>
          <w:color w:val="000000" w:themeColor="text1"/>
          <w:sz w:val="22"/>
          <w:szCs w:val="22"/>
          <w:lang w:eastAsia="en-GB"/>
        </w:rPr>
        <w:t>The Government have</w:t>
      </w:r>
      <w:r w:rsidR="007E0038">
        <w:rPr>
          <w:rFonts w:asciiTheme="minorHAnsi" w:eastAsia="Times New Roman" w:hAnsiTheme="minorHAnsi" w:cstheme="minorHAnsi"/>
          <w:bCs/>
          <w:iCs/>
          <w:color w:val="000000" w:themeColor="text1"/>
          <w:sz w:val="22"/>
          <w:szCs w:val="22"/>
          <w:lang w:eastAsia="en-GB"/>
        </w:rPr>
        <w:t xml:space="preserve"> announced they are</w:t>
      </w:r>
      <w:r w:rsidR="007E0038" w:rsidRPr="007E0038">
        <w:rPr>
          <w:rFonts w:asciiTheme="minorHAnsi" w:eastAsia="Times New Roman" w:hAnsiTheme="minorHAnsi" w:cstheme="minorHAnsi"/>
          <w:bCs/>
          <w:iCs/>
          <w:color w:val="000000" w:themeColor="text1"/>
          <w:sz w:val="22"/>
          <w:szCs w:val="22"/>
          <w:lang w:eastAsia="en-GB"/>
        </w:rPr>
        <w:t xml:space="preserve"> delaying the implementation of the General Practice Data for Planning and Research (GP DPR) programme until four key areas of work are strengthened:</w:t>
      </w:r>
    </w:p>
    <w:p w14:paraId="11D0ADE0" w14:textId="77777777" w:rsidR="007E0038" w:rsidRPr="007E0038" w:rsidRDefault="007E0038" w:rsidP="007E0038">
      <w:pPr>
        <w:pStyle w:val="ListParagraph"/>
        <w:numPr>
          <w:ilvl w:val="0"/>
          <w:numId w:val="35"/>
        </w:numPr>
        <w:spacing w:before="100" w:beforeAutospacing="1" w:after="100" w:afterAutospacing="1" w:line="240" w:lineRule="auto"/>
        <w:rPr>
          <w:rFonts w:asciiTheme="minorHAnsi" w:eastAsia="Times New Roman" w:hAnsiTheme="minorHAnsi" w:cstheme="minorHAnsi"/>
          <w:bCs/>
          <w:iCs/>
          <w:color w:val="000000" w:themeColor="text1"/>
          <w:lang w:eastAsia="en-GB"/>
        </w:rPr>
      </w:pPr>
      <w:r w:rsidRPr="007E0038">
        <w:rPr>
          <w:rFonts w:asciiTheme="minorHAnsi" w:eastAsia="Times New Roman" w:hAnsiTheme="minorHAnsi" w:cstheme="minorHAnsi"/>
          <w:bCs/>
          <w:iCs/>
          <w:color w:val="000000" w:themeColor="text1"/>
          <w:lang w:eastAsia="en-GB"/>
        </w:rPr>
        <w:t>the ability for patients to opt out or back in to sharing their GP data with NHS Digital, with data being deleted even if it has been uploaded</w:t>
      </w:r>
    </w:p>
    <w:p w14:paraId="0DAB2DAA" w14:textId="77777777" w:rsidR="007E0038" w:rsidRPr="007E0038" w:rsidRDefault="007E0038" w:rsidP="007E0038">
      <w:pPr>
        <w:pStyle w:val="ListParagraph"/>
        <w:numPr>
          <w:ilvl w:val="0"/>
          <w:numId w:val="35"/>
        </w:numPr>
        <w:spacing w:before="100" w:beforeAutospacing="1" w:after="100" w:afterAutospacing="1" w:line="240" w:lineRule="auto"/>
        <w:rPr>
          <w:rFonts w:asciiTheme="minorHAnsi" w:eastAsia="Times New Roman" w:hAnsiTheme="minorHAnsi" w:cstheme="minorHAnsi"/>
          <w:bCs/>
          <w:iCs/>
          <w:color w:val="000000" w:themeColor="text1"/>
          <w:lang w:eastAsia="en-GB"/>
        </w:rPr>
      </w:pPr>
      <w:r w:rsidRPr="007E0038">
        <w:rPr>
          <w:rFonts w:asciiTheme="minorHAnsi" w:eastAsia="Times New Roman" w:hAnsiTheme="minorHAnsi" w:cstheme="minorHAnsi"/>
          <w:bCs/>
          <w:iCs/>
          <w:color w:val="000000" w:themeColor="text1"/>
          <w:lang w:eastAsia="en-GB"/>
        </w:rPr>
        <w:t>the backlog of opt-outs has been fully cleared</w:t>
      </w:r>
    </w:p>
    <w:p w14:paraId="7B038A93" w14:textId="77777777" w:rsidR="007E0038" w:rsidRPr="007E0038" w:rsidRDefault="007E0038" w:rsidP="007E0038">
      <w:pPr>
        <w:pStyle w:val="ListParagraph"/>
        <w:numPr>
          <w:ilvl w:val="0"/>
          <w:numId w:val="35"/>
        </w:numPr>
        <w:spacing w:before="100" w:beforeAutospacing="1" w:after="100" w:afterAutospacing="1" w:line="240" w:lineRule="auto"/>
        <w:rPr>
          <w:rFonts w:asciiTheme="minorHAnsi" w:eastAsia="Times New Roman" w:hAnsiTheme="minorHAnsi" w:cstheme="minorHAnsi"/>
          <w:bCs/>
          <w:iCs/>
          <w:color w:val="000000" w:themeColor="text1"/>
          <w:lang w:eastAsia="en-GB"/>
        </w:rPr>
      </w:pPr>
      <w:r w:rsidRPr="007E0038">
        <w:rPr>
          <w:rFonts w:asciiTheme="minorHAnsi" w:eastAsia="Times New Roman" w:hAnsiTheme="minorHAnsi" w:cstheme="minorHAnsi"/>
          <w:bCs/>
          <w:iCs/>
          <w:color w:val="000000" w:themeColor="text1"/>
          <w:lang w:eastAsia="en-GB"/>
        </w:rPr>
        <w:t>a Trusted Research Environment (TRE) is available where approved researchers can work securely on de-identified patient data which does not leave the environment</w:t>
      </w:r>
    </w:p>
    <w:p w14:paraId="51E835F8" w14:textId="77777777" w:rsidR="007E0038" w:rsidRPr="007E0038" w:rsidRDefault="007E0038" w:rsidP="007E0038">
      <w:pPr>
        <w:pStyle w:val="ListParagraph"/>
        <w:numPr>
          <w:ilvl w:val="0"/>
          <w:numId w:val="35"/>
        </w:numPr>
        <w:spacing w:before="100" w:beforeAutospacing="1" w:after="100" w:afterAutospacing="1" w:line="240" w:lineRule="auto"/>
        <w:rPr>
          <w:rFonts w:asciiTheme="minorHAnsi" w:eastAsia="Times New Roman" w:hAnsiTheme="minorHAnsi" w:cstheme="minorHAnsi"/>
          <w:bCs/>
          <w:iCs/>
          <w:color w:val="000000" w:themeColor="text1"/>
          <w:lang w:eastAsia="en-GB"/>
        </w:rPr>
      </w:pPr>
      <w:r w:rsidRPr="007E0038">
        <w:rPr>
          <w:rFonts w:asciiTheme="minorHAnsi" w:eastAsia="Times New Roman" w:hAnsiTheme="minorHAnsi" w:cstheme="minorHAnsi"/>
          <w:bCs/>
          <w:iCs/>
          <w:color w:val="000000" w:themeColor="text1"/>
          <w:lang w:eastAsia="en-GB"/>
        </w:rPr>
        <w:t>a campaign of engagement and communication has increased public awareness of the programme, explaining how data is used and patient choices</w:t>
      </w:r>
    </w:p>
    <w:p w14:paraId="5F2484B0" w14:textId="77777777" w:rsidR="007E0038" w:rsidRDefault="007E0038" w:rsidP="007E0038">
      <w:pPr>
        <w:pStyle w:val="nhsd-t-body"/>
        <w:shd w:val="clear" w:color="auto" w:fill="FFFFFF"/>
        <w:rPr>
          <w:rFonts w:asciiTheme="minorHAnsi" w:hAnsiTheme="minorHAnsi" w:cstheme="minorHAnsi"/>
          <w:bCs/>
          <w:iCs/>
          <w:color w:val="000000" w:themeColor="text1"/>
          <w:sz w:val="22"/>
          <w:szCs w:val="22"/>
        </w:rPr>
      </w:pPr>
    </w:p>
    <w:p w14:paraId="1B356697" w14:textId="77777777" w:rsidR="00DB4E34" w:rsidRDefault="00DB4E34" w:rsidP="007E0038">
      <w:pPr>
        <w:pStyle w:val="nhsd-t-body"/>
        <w:shd w:val="clear" w:color="auto" w:fill="FFFFFF"/>
        <w:rPr>
          <w:rFonts w:asciiTheme="minorHAnsi" w:hAnsiTheme="minorHAnsi" w:cstheme="minorHAnsi"/>
          <w:bCs/>
          <w:iCs/>
          <w:color w:val="000000" w:themeColor="text1"/>
          <w:sz w:val="22"/>
          <w:szCs w:val="22"/>
        </w:rPr>
      </w:pPr>
    </w:p>
    <w:p w14:paraId="546B3BA4" w14:textId="7B703886" w:rsidR="007E0038" w:rsidRPr="007E0038" w:rsidRDefault="007E0038" w:rsidP="007E0038">
      <w:pPr>
        <w:pStyle w:val="nhsd-t-body"/>
        <w:shd w:val="clear" w:color="auto" w:fill="FFFFFF"/>
        <w:rPr>
          <w:rFonts w:asciiTheme="minorHAnsi" w:hAnsiTheme="minorHAnsi" w:cstheme="minorHAnsi"/>
          <w:bCs/>
          <w:iCs/>
          <w:color w:val="000000" w:themeColor="text1"/>
          <w:sz w:val="22"/>
          <w:szCs w:val="22"/>
        </w:rPr>
      </w:pPr>
      <w:r w:rsidRPr="007E0038">
        <w:rPr>
          <w:rFonts w:asciiTheme="minorHAnsi" w:hAnsiTheme="minorHAnsi" w:cstheme="minorHAnsi"/>
          <w:bCs/>
          <w:iCs/>
          <w:color w:val="000000" w:themeColor="text1"/>
          <w:sz w:val="22"/>
          <w:szCs w:val="22"/>
        </w:rPr>
        <w:t>This delay will also provide more time to speak with patients, doctors, health charities and others.</w:t>
      </w:r>
    </w:p>
    <w:p w14:paraId="30DBE689" w14:textId="0F413394" w:rsidR="007E0038" w:rsidRPr="007E0038" w:rsidRDefault="007E0038" w:rsidP="007E0038">
      <w:pPr>
        <w:pStyle w:val="nhsd-t-body"/>
        <w:shd w:val="clear" w:color="auto" w:fill="FFFFFF"/>
        <w:rPr>
          <w:rFonts w:asciiTheme="minorHAnsi" w:hAnsiTheme="minorHAnsi" w:cstheme="minorHAnsi"/>
          <w:bCs/>
          <w:iCs/>
          <w:color w:val="000000" w:themeColor="text1"/>
          <w:sz w:val="22"/>
          <w:szCs w:val="22"/>
        </w:rPr>
      </w:pPr>
      <w:r>
        <w:rPr>
          <w:rFonts w:asciiTheme="minorHAnsi" w:hAnsiTheme="minorHAnsi" w:cstheme="minorHAnsi"/>
          <w:bCs/>
          <w:iCs/>
          <w:color w:val="000000" w:themeColor="text1"/>
          <w:sz w:val="22"/>
          <w:szCs w:val="22"/>
        </w:rPr>
        <w:t xml:space="preserve">We will keep our Privacy Notice </w:t>
      </w:r>
      <w:r w:rsidRPr="007E0038">
        <w:rPr>
          <w:rFonts w:asciiTheme="minorHAnsi" w:hAnsiTheme="minorHAnsi" w:cstheme="minorHAnsi"/>
          <w:bCs/>
          <w:iCs/>
          <w:color w:val="000000" w:themeColor="text1"/>
          <w:sz w:val="22"/>
          <w:szCs w:val="22"/>
        </w:rPr>
        <w:t xml:space="preserve">updated </w:t>
      </w:r>
      <w:r>
        <w:rPr>
          <w:rFonts w:asciiTheme="minorHAnsi" w:hAnsiTheme="minorHAnsi" w:cstheme="minorHAnsi"/>
          <w:bCs/>
          <w:iCs/>
          <w:color w:val="000000" w:themeColor="text1"/>
          <w:sz w:val="22"/>
          <w:szCs w:val="22"/>
        </w:rPr>
        <w:t xml:space="preserve">to reflected any updates in proposed implementation however </w:t>
      </w:r>
      <w:r w:rsidRPr="007E0038">
        <w:rPr>
          <w:rFonts w:asciiTheme="minorHAnsi" w:hAnsiTheme="minorHAnsi" w:cstheme="minorHAnsi"/>
          <w:bCs/>
          <w:iCs/>
          <w:color w:val="000000" w:themeColor="text1"/>
          <w:sz w:val="22"/>
          <w:szCs w:val="22"/>
        </w:rPr>
        <w:t>this may not be for at least another 12 months.</w:t>
      </w:r>
    </w:p>
    <w:p w14:paraId="0EAB699C" w14:textId="0F899962" w:rsidR="007E0038" w:rsidRPr="007E0038" w:rsidRDefault="007E0038" w:rsidP="007E0038">
      <w:pPr>
        <w:pStyle w:val="nhsd-t-body"/>
        <w:shd w:val="clear" w:color="auto" w:fill="FFFFFF"/>
        <w:rPr>
          <w:rFonts w:asciiTheme="minorHAnsi" w:hAnsiTheme="minorHAnsi" w:cstheme="minorHAnsi"/>
          <w:bCs/>
          <w:iCs/>
          <w:color w:val="000000" w:themeColor="text1"/>
          <w:sz w:val="22"/>
          <w:szCs w:val="22"/>
        </w:rPr>
      </w:pPr>
      <w:r w:rsidRPr="007E0038">
        <w:rPr>
          <w:rFonts w:asciiTheme="minorHAnsi" w:hAnsiTheme="minorHAnsi" w:cstheme="minorHAnsi"/>
          <w:bCs/>
          <w:iCs/>
          <w:color w:val="000000" w:themeColor="text1"/>
          <w:sz w:val="22"/>
          <w:szCs w:val="22"/>
        </w:rPr>
        <w:t xml:space="preserve">For further information please refer to </w:t>
      </w:r>
      <w:hyperlink r:id="rId18" w:history="1">
        <w:r>
          <w:rPr>
            <w:rStyle w:val="Hyperlink"/>
            <w:rFonts w:asciiTheme="minorHAnsi" w:hAnsiTheme="minorHAnsi" w:cstheme="minorHAnsi"/>
            <w:bCs/>
            <w:iCs/>
            <w:sz w:val="22"/>
            <w:szCs w:val="22"/>
          </w:rPr>
          <w:t>General Practice Data for Planning and Research (GPDPR)</w:t>
        </w:r>
      </w:hyperlink>
    </w:p>
    <w:p w14:paraId="54C2E530" w14:textId="77777777" w:rsidR="00652F29" w:rsidRPr="00DB4E34" w:rsidRDefault="00652F29" w:rsidP="00652F29">
      <w:pPr>
        <w:pStyle w:val="Heading3"/>
        <w:rPr>
          <w:rFonts w:asciiTheme="minorHAnsi" w:hAnsiTheme="minorHAnsi" w:cstheme="minorHAnsi"/>
          <w:color w:val="auto"/>
        </w:rPr>
      </w:pPr>
      <w:r w:rsidRPr="00DB4E34">
        <w:rPr>
          <w:rStyle w:val="Strong"/>
          <w:rFonts w:asciiTheme="minorHAnsi" w:hAnsiTheme="minorHAnsi" w:cstheme="minorHAnsi"/>
          <w:color w:val="auto"/>
        </w:rPr>
        <w:t>Opting Out</w:t>
      </w:r>
    </w:p>
    <w:p w14:paraId="53DF524E" w14:textId="77777777" w:rsidR="00652F29" w:rsidRDefault="00652F29" w:rsidP="00652F29">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9"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20"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5BEC6C26" w14:textId="6266F852" w:rsidR="00652F29" w:rsidRPr="006A2BBD" w:rsidRDefault="00652F29" w:rsidP="00652F29">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I</w:t>
      </w:r>
      <w:r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Pr>
          <w:rFonts w:asciiTheme="minorHAnsi" w:hAnsiTheme="minorHAnsi" w:cstheme="minorHAnsi"/>
          <w:sz w:val="22"/>
          <w:szCs w:val="22"/>
        </w:rPr>
        <w:t xml:space="preserve">  </w:t>
      </w:r>
      <w:r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21" w:history="1">
        <w:r w:rsidRPr="006A2BBD">
          <w:rPr>
            <w:rStyle w:val="Hyperlink"/>
            <w:rFonts w:asciiTheme="minorHAnsi" w:hAnsiTheme="minorHAnsi" w:cstheme="minorHAnsi"/>
            <w:color w:val="auto"/>
            <w:sz w:val="22"/>
            <w:szCs w:val="22"/>
            <w:u w:val="none"/>
          </w:rPr>
          <w:t>National Data Opt-out</w:t>
        </w:r>
      </w:hyperlink>
      <w:r w:rsidRPr="006A2BBD">
        <w:rPr>
          <w:rFonts w:asciiTheme="minorHAnsi" w:hAnsiTheme="minorHAnsi" w:cstheme="minorHAnsi"/>
          <w:sz w:val="22"/>
          <w:szCs w:val="22"/>
        </w:rPr>
        <w:t>. If this happens, patients who have registered a Type 1 Opt-out will be informed. You can register a Type 1 Opt-out at any time. You can also change your mind at any time and withdraw a Type 1 Opt-out.</w:t>
      </w:r>
    </w:p>
    <w:p w14:paraId="31ADCE0D" w14:textId="77777777" w:rsidR="00517278" w:rsidRDefault="00652F29" w:rsidP="00652F29">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Pr>
          <w:rFonts w:asciiTheme="minorHAnsi" w:hAnsiTheme="minorHAnsi" w:cstheme="minorHAnsi"/>
          <w:sz w:val="22"/>
          <w:szCs w:val="22"/>
        </w:rPr>
        <w:t xml:space="preserve">  </w:t>
      </w:r>
      <w:r w:rsidRPr="006A2BBD">
        <w:rPr>
          <w:rFonts w:asciiTheme="minorHAnsi" w:hAnsiTheme="minorHAnsi" w:cstheme="minorHAnsi"/>
          <w:sz w:val="22"/>
          <w:szCs w:val="22"/>
        </w:rPr>
        <w:t>If you wish to reg</w:t>
      </w:r>
      <w:r w:rsidR="00362F95">
        <w:rPr>
          <w:rFonts w:asciiTheme="minorHAnsi" w:hAnsiTheme="minorHAnsi" w:cstheme="minorHAnsi"/>
          <w:sz w:val="22"/>
          <w:szCs w:val="22"/>
        </w:rPr>
        <w:t xml:space="preserve">ister a Type 1 Opt-out with </w:t>
      </w:r>
      <w:r>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22"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362F95">
        <w:rPr>
          <w:rFonts w:asciiTheme="minorHAnsi" w:hAnsiTheme="minorHAnsi" w:cstheme="minorHAnsi"/>
          <w:sz w:val="22"/>
          <w:szCs w:val="22"/>
        </w:rPr>
        <w:t xml:space="preserve">the </w:t>
      </w:r>
      <w:r w:rsidR="00517278">
        <w:rPr>
          <w:rFonts w:asciiTheme="minorHAnsi" w:hAnsiTheme="minorHAnsi" w:cstheme="minorHAnsi"/>
          <w:sz w:val="22"/>
          <w:szCs w:val="22"/>
        </w:rPr>
        <w:t>practice</w:t>
      </w:r>
      <w:r w:rsidR="00362F95">
        <w:rPr>
          <w:rFonts w:asciiTheme="minorHAnsi" w:hAnsiTheme="minorHAnsi" w:cstheme="minorHAnsi"/>
          <w:sz w:val="22"/>
          <w:szCs w:val="22"/>
        </w:rPr>
        <w:t>.</w:t>
      </w:r>
      <w:r w:rsidR="00517278">
        <w:rPr>
          <w:rFonts w:asciiTheme="minorHAnsi" w:hAnsiTheme="minorHAnsi" w:cstheme="minorHAnsi"/>
          <w:sz w:val="22"/>
          <w:szCs w:val="22"/>
        </w:rPr>
        <w:t xml:space="preserve">  </w:t>
      </w:r>
      <w:r w:rsidR="00362F95">
        <w:rPr>
          <w:rFonts w:asciiTheme="minorHAnsi" w:hAnsiTheme="minorHAnsi" w:cstheme="minorHAnsi"/>
          <w:sz w:val="22"/>
          <w:szCs w:val="22"/>
        </w:rPr>
        <w:t xml:space="preserve">If you do intend to opt out of the GPDPR we will update this Privacy Notice with the date by which you must provide your opt-out to allow us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w:t>
      </w:r>
      <w:r w:rsidR="00517278">
        <w:rPr>
          <w:rFonts w:asciiTheme="minorHAnsi" w:hAnsiTheme="minorHAnsi" w:cstheme="minorHAnsi"/>
          <w:sz w:val="22"/>
          <w:szCs w:val="22"/>
        </w:rPr>
        <w:t xml:space="preserve">e form by post or email to </w:t>
      </w:r>
      <w:r>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7491ADE7" w14:textId="0B955E1F" w:rsidR="00652F29" w:rsidRPr="00517278" w:rsidRDefault="00652F29" w:rsidP="00652F29">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r w:rsidR="00517278">
        <w:rPr>
          <w:rFonts w:asciiTheme="minorHAnsi" w:hAnsiTheme="minorHAnsi" w:cstheme="minorHAnsi"/>
          <w:sz w:val="22"/>
          <w:szCs w:val="22"/>
        </w:rPr>
        <w:t>National Data Opt-O</w:t>
      </w:r>
      <w:r w:rsidRPr="00517278">
        <w:rPr>
          <w:rFonts w:asciiTheme="minorHAnsi" w:hAnsiTheme="minorHAnsi" w:cstheme="minorHAnsi"/>
          <w:sz w:val="22"/>
          <w:szCs w:val="22"/>
        </w:rPr>
        <w:t>ut</w:t>
      </w:r>
      <w:r>
        <w:rPr>
          <w:rFonts w:ascii="Arial" w:hAnsi="Arial" w:cs="Arial"/>
          <w:color w:val="3F525F"/>
          <w:sz w:val="27"/>
          <w:szCs w:val="27"/>
        </w:rPr>
        <w:t>.</w:t>
      </w:r>
    </w:p>
    <w:p w14:paraId="13C95FE5" w14:textId="73C6A6AE" w:rsidR="00652F29" w:rsidRPr="00DB4E34" w:rsidRDefault="00652F29" w:rsidP="00652F29">
      <w:pPr>
        <w:pStyle w:val="Heading3"/>
        <w:rPr>
          <w:rFonts w:asciiTheme="minorHAnsi" w:hAnsiTheme="minorHAnsi" w:cstheme="minorHAnsi"/>
          <w:b/>
          <w:bCs/>
          <w:color w:val="auto"/>
        </w:rPr>
      </w:pPr>
      <w:r w:rsidRPr="00DB4E34">
        <w:rPr>
          <w:rFonts w:asciiTheme="minorHAnsi" w:hAnsiTheme="minorHAnsi" w:cstheme="minorHAnsi"/>
          <w:b/>
          <w:bCs/>
          <w:color w:val="auto"/>
        </w:rPr>
        <w:t>National Data Opt-Out</w:t>
      </w:r>
    </w:p>
    <w:p w14:paraId="2F709A1A" w14:textId="0F94DBBF" w:rsidR="00652F29" w:rsidRPr="00F03FBA" w:rsidRDefault="00652F29" w:rsidP="00652F29">
      <w:pPr>
        <w:pStyle w:val="nhsd-t-body"/>
        <w:rPr>
          <w:rFonts w:asciiTheme="minorHAnsi" w:hAnsiTheme="minorHAnsi" w:cstheme="minorHAnsi"/>
          <w:color w:val="3F525F"/>
          <w:sz w:val="22"/>
          <w:szCs w:val="22"/>
        </w:rPr>
      </w:pPr>
      <w:r w:rsidRPr="00517278">
        <w:rPr>
          <w:rFonts w:asciiTheme="minorHAnsi" w:hAnsiTheme="minorHAnsi" w:cstheme="minorHAnsi"/>
          <w:sz w:val="22"/>
          <w:szCs w:val="22"/>
        </w:rPr>
        <w:t>If you don’t want your confidential patient information to be shared by NHS Digital with other</w:t>
      </w:r>
      <w:r w:rsidRPr="00647CF3">
        <w:rPr>
          <w:rFonts w:asciiTheme="minorHAnsi" w:hAnsiTheme="minorHAnsi" w:cstheme="minorHAnsi"/>
          <w:sz w:val="22"/>
          <w:szCs w:val="22"/>
        </w:rPr>
        <w:t xml:space="preserve"> </w:t>
      </w:r>
      <w:r w:rsidRPr="00F03FBA">
        <w:rPr>
          <w:rFonts w:asciiTheme="minorHAnsi" w:hAnsiTheme="minorHAnsi" w:cstheme="minorHAnsi"/>
          <w:sz w:val="22"/>
          <w:szCs w:val="22"/>
        </w:rPr>
        <w:t xml:space="preserve">organisations for purposes except </w:t>
      </w:r>
      <w:r w:rsidR="00517278">
        <w:rPr>
          <w:rFonts w:asciiTheme="minorHAnsi" w:hAnsiTheme="minorHAnsi" w:cstheme="minorHAnsi"/>
          <w:sz w:val="22"/>
          <w:szCs w:val="22"/>
        </w:rPr>
        <w:t xml:space="preserve">for </w:t>
      </w:r>
      <w:r w:rsidRPr="00F03FBA">
        <w:rPr>
          <w:rFonts w:asciiTheme="minorHAnsi" w:hAnsiTheme="minorHAnsi" w:cstheme="minorHAnsi"/>
          <w:sz w:val="22"/>
          <w:szCs w:val="22"/>
        </w:rPr>
        <w:t>your own care</w:t>
      </w:r>
      <w:r w:rsidR="00517278">
        <w:rPr>
          <w:rFonts w:asciiTheme="minorHAnsi" w:hAnsiTheme="minorHAnsi" w:cstheme="minorHAnsi"/>
          <w:sz w:val="22"/>
          <w:szCs w:val="22"/>
        </w:rPr>
        <w:t xml:space="preserve">, </w:t>
      </w:r>
      <w:r w:rsidR="00163F79">
        <w:rPr>
          <w:rFonts w:asciiTheme="minorHAnsi" w:hAnsiTheme="minorHAnsi" w:cstheme="minorHAnsi"/>
          <w:sz w:val="22"/>
          <w:szCs w:val="22"/>
        </w:rPr>
        <w:t>i.e.</w:t>
      </w:r>
      <w:r w:rsidR="00517278">
        <w:rPr>
          <w:rFonts w:asciiTheme="minorHAnsi" w:hAnsiTheme="minorHAnsi" w:cstheme="minorHAnsi"/>
          <w:sz w:val="22"/>
          <w:szCs w:val="22"/>
        </w:rPr>
        <w:t xml:space="preserve"> planning and research purposes</w:t>
      </w:r>
      <w:r w:rsidRPr="00F03FBA">
        <w:rPr>
          <w:rFonts w:asciiTheme="minorHAnsi" w:hAnsiTheme="minorHAnsi" w:cstheme="minorHAnsi"/>
          <w:sz w:val="22"/>
          <w:szCs w:val="22"/>
        </w:rPr>
        <w:t xml:space="preserve"> - either GP data, or other data it holds, such as hospital data - you can register a </w:t>
      </w:r>
      <w:hyperlink r:id="rId23" w:history="1">
        <w:r w:rsidR="00517278">
          <w:rPr>
            <w:rStyle w:val="Hyperlink"/>
            <w:rFonts w:asciiTheme="minorHAnsi" w:hAnsiTheme="minorHAnsi" w:cstheme="minorHAnsi"/>
            <w:color w:val="005BBB"/>
            <w:sz w:val="22"/>
            <w:szCs w:val="22"/>
            <w:u w:val="none"/>
          </w:rPr>
          <w:t>National Data Opt-O</w:t>
        </w:r>
        <w:r w:rsidRPr="00F03FBA">
          <w:rPr>
            <w:rStyle w:val="Hyperlink"/>
            <w:rFonts w:asciiTheme="minorHAnsi" w:hAnsiTheme="minorHAnsi" w:cstheme="minorHAnsi"/>
            <w:color w:val="005BBB"/>
            <w:sz w:val="22"/>
            <w:szCs w:val="22"/>
            <w:u w:val="none"/>
          </w:rPr>
          <w:t>ut</w:t>
        </w:r>
      </w:hyperlink>
      <w:r w:rsidRPr="00F03FBA">
        <w:rPr>
          <w:rFonts w:asciiTheme="minorHAnsi" w:hAnsiTheme="minorHAnsi" w:cstheme="minorHAnsi"/>
          <w:color w:val="3F525F"/>
          <w:sz w:val="22"/>
          <w:szCs w:val="22"/>
        </w:rPr>
        <w:t>.</w:t>
      </w:r>
    </w:p>
    <w:p w14:paraId="0DD49CFB" w14:textId="24E28AD1" w:rsidR="00652F29" w:rsidRPr="00F03FBA" w:rsidRDefault="00652F29" w:rsidP="00652F29">
      <w:pPr>
        <w:pStyle w:val="nhsd-t-body"/>
        <w:rPr>
          <w:rFonts w:asciiTheme="minorHAnsi" w:hAnsiTheme="minorHAnsi" w:cstheme="minorHAnsi"/>
          <w:sz w:val="22"/>
          <w:szCs w:val="22"/>
        </w:rPr>
      </w:pPr>
      <w:r w:rsidRPr="00F03FBA">
        <w:rPr>
          <w:rFonts w:asciiTheme="minorHAnsi" w:hAnsiTheme="minorHAnsi" w:cstheme="minorHAnsi"/>
          <w:sz w:val="22"/>
          <w:szCs w:val="22"/>
        </w:rPr>
        <w:t>If you have</w:t>
      </w:r>
      <w:r w:rsidR="00517278">
        <w:rPr>
          <w:rFonts w:asciiTheme="minorHAnsi" w:hAnsiTheme="minorHAnsi" w:cstheme="minorHAnsi"/>
          <w:sz w:val="22"/>
          <w:szCs w:val="22"/>
        </w:rPr>
        <w:t xml:space="preserve"> already</w:t>
      </w:r>
      <w:r w:rsidRPr="00F03FBA">
        <w:rPr>
          <w:rFonts w:asciiTheme="minorHAnsi" w:hAnsiTheme="minorHAnsi" w:cstheme="minorHAnsi"/>
          <w:sz w:val="22"/>
          <w:szCs w:val="22"/>
        </w:rPr>
        <w:t xml:space="preserve"> </w:t>
      </w:r>
      <w:r w:rsidR="00517278">
        <w:rPr>
          <w:rFonts w:asciiTheme="minorHAnsi" w:hAnsiTheme="minorHAnsi" w:cstheme="minorHAnsi"/>
          <w:sz w:val="22"/>
          <w:szCs w:val="22"/>
        </w:rPr>
        <w:t>registered a National Data Opt-O</w:t>
      </w:r>
      <w:r w:rsidRPr="00F03FBA">
        <w:rPr>
          <w:rFonts w:asciiTheme="minorHAnsi" w:hAnsiTheme="minorHAnsi" w:cstheme="minorHAnsi"/>
          <w:sz w:val="22"/>
          <w:szCs w:val="22"/>
        </w:rPr>
        <w:t>ut, NHS Digital will not share any confidential patient information about you with other organisations, unless there is an exemption to this, such as where there is a legal requirement or where it is i</w:t>
      </w:r>
      <w:r w:rsidR="00517278">
        <w:rPr>
          <w:rFonts w:asciiTheme="minorHAnsi" w:hAnsiTheme="minorHAnsi" w:cstheme="minorHAnsi"/>
          <w:sz w:val="22"/>
          <w:szCs w:val="22"/>
        </w:rPr>
        <w:t xml:space="preserve">n the public interest to do so, for example </w:t>
      </w:r>
      <w:r w:rsidR="00163F79">
        <w:rPr>
          <w:rFonts w:asciiTheme="minorHAnsi" w:hAnsiTheme="minorHAnsi" w:cstheme="minorHAnsi"/>
          <w:sz w:val="22"/>
          <w:szCs w:val="22"/>
        </w:rPr>
        <w:t>for</w:t>
      </w:r>
      <w:r w:rsidRPr="00F03FBA">
        <w:rPr>
          <w:rFonts w:asciiTheme="minorHAnsi" w:hAnsiTheme="minorHAnsi" w:cstheme="minorHAnsi"/>
          <w:sz w:val="22"/>
          <w:szCs w:val="22"/>
        </w:rPr>
        <w:t xml:space="preserve"> helping to manage contagious diseases like coronavirus. You can find out more about </w:t>
      </w:r>
      <w:hyperlink r:id="rId24"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1E9E9DD3" w14:textId="77777777" w:rsidR="00517278" w:rsidRDefault="00362F95" w:rsidP="00652F29">
      <w:pPr>
        <w:pStyle w:val="nhsd-t-body"/>
        <w:rPr>
          <w:rFonts w:asciiTheme="minorHAnsi" w:hAnsiTheme="minorHAnsi" w:cstheme="minorHAnsi"/>
          <w:sz w:val="22"/>
          <w:szCs w:val="22"/>
        </w:rPr>
      </w:pPr>
      <w:r>
        <w:rPr>
          <w:rFonts w:asciiTheme="minorHAnsi" w:hAnsiTheme="minorHAnsi" w:cstheme="minorHAnsi"/>
          <w:sz w:val="22"/>
          <w:szCs w:val="22"/>
        </w:rPr>
        <w:t>There is an intention for the National Data Opt-out to</w:t>
      </w:r>
      <w:r w:rsidR="00652F29" w:rsidRPr="00F03FBA">
        <w:rPr>
          <w:rFonts w:asciiTheme="minorHAnsi" w:hAnsiTheme="minorHAnsi" w:cstheme="minorHAnsi"/>
          <w:sz w:val="22"/>
          <w:szCs w:val="22"/>
        </w:rPr>
        <w:t xml:space="preserve"> apply to any confidential patient information shared by the GP practice with other organisations for purposes except your individual care. </w:t>
      </w:r>
      <w:r>
        <w:rPr>
          <w:rFonts w:asciiTheme="minorHAnsi" w:hAnsiTheme="minorHAnsi" w:cstheme="minorHAnsi"/>
          <w:sz w:val="22"/>
          <w:szCs w:val="22"/>
        </w:rPr>
        <w:t xml:space="preserve"> This means it will replace the Type-1 Opt out.  If this happens, patients who have registered a Type 1 Opt-</w:t>
      </w:r>
    </w:p>
    <w:p w14:paraId="55C412EB" w14:textId="77777777" w:rsidR="00517278" w:rsidRDefault="00517278" w:rsidP="00652F29">
      <w:pPr>
        <w:pStyle w:val="nhsd-t-body"/>
        <w:rPr>
          <w:rFonts w:asciiTheme="minorHAnsi" w:hAnsiTheme="minorHAnsi" w:cstheme="minorHAnsi"/>
          <w:sz w:val="22"/>
          <w:szCs w:val="22"/>
        </w:rPr>
      </w:pPr>
    </w:p>
    <w:p w14:paraId="50AD08E2" w14:textId="32360273" w:rsidR="00362F95" w:rsidRDefault="00163F79" w:rsidP="00652F29">
      <w:pPr>
        <w:pStyle w:val="nhsd-t-body"/>
        <w:rPr>
          <w:rFonts w:asciiTheme="minorHAnsi" w:hAnsiTheme="minorHAnsi" w:cstheme="minorHAnsi"/>
          <w:sz w:val="22"/>
          <w:szCs w:val="22"/>
        </w:rPr>
      </w:pPr>
      <w:r>
        <w:rPr>
          <w:rFonts w:asciiTheme="minorHAnsi" w:hAnsiTheme="minorHAnsi" w:cstheme="minorHAnsi"/>
          <w:sz w:val="22"/>
          <w:szCs w:val="22"/>
        </w:rPr>
        <w:t>Out</w:t>
      </w:r>
      <w:r w:rsidR="00362F95">
        <w:rPr>
          <w:rFonts w:asciiTheme="minorHAnsi" w:hAnsiTheme="minorHAnsi" w:cstheme="minorHAnsi"/>
          <w:sz w:val="22"/>
          <w:szCs w:val="22"/>
        </w:rPr>
        <w:t xml:space="preserve"> will be informed. Please note that the National Data Opt-out will not apply to confidential patient information being shared by GP practices with NHS Digital as it is a legal requirement for us to share data with</w:t>
      </w:r>
      <w:r w:rsidR="00647CF3">
        <w:rPr>
          <w:rFonts w:asciiTheme="minorHAnsi" w:hAnsiTheme="minorHAnsi" w:cstheme="minorHAnsi"/>
          <w:sz w:val="22"/>
          <w:szCs w:val="22"/>
        </w:rPr>
        <w:t xml:space="preserve"> NHS Digital and the National</w:t>
      </w:r>
      <w:r w:rsidR="00362F95">
        <w:rPr>
          <w:rFonts w:asciiTheme="minorHAnsi" w:hAnsiTheme="minorHAnsi" w:cstheme="minorHAnsi"/>
          <w:sz w:val="22"/>
          <w:szCs w:val="22"/>
        </w:rPr>
        <w:t xml:space="preserve"> Data Opt-out does not apply whether there is a legal requirement to share data</w:t>
      </w:r>
    </w:p>
    <w:p w14:paraId="2EA38BD2" w14:textId="77777777" w:rsidR="00652F29" w:rsidRDefault="00652F29" w:rsidP="00652F29">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5"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Pr>
          <w:rFonts w:asciiTheme="minorHAnsi" w:hAnsiTheme="minorHAnsi" w:cstheme="minorHAnsi"/>
          <w:b/>
          <w:bCs/>
          <w:sz w:val="22"/>
          <w:szCs w:val="22"/>
        </w:rPr>
        <w:t xml:space="preserve">  </w:t>
      </w:r>
    </w:p>
    <w:p w14:paraId="60851341" w14:textId="29703E44" w:rsidR="00962FB0" w:rsidRDefault="00652F29" w:rsidP="00362F95">
      <w:pPr>
        <w:pStyle w:val="nhsd-t-body"/>
        <w:rPr>
          <w:rFonts w:asciiTheme="minorHAnsi" w:hAnsiTheme="minorHAnsi" w:cstheme="minorHAnsi"/>
          <w:sz w:val="22"/>
          <w:szCs w:val="22"/>
        </w:rPr>
      </w:pPr>
      <w:r w:rsidRPr="00647447">
        <w:rPr>
          <w:rFonts w:asciiTheme="minorHAnsi" w:hAnsiTheme="minorHAnsi" w:cstheme="minorHAnsi"/>
          <w:sz w:val="22"/>
          <w:szCs w:val="22"/>
        </w:rPr>
        <w:t>You can also set your opt-out preferences via the NHS App if you are registered to use this application.</w:t>
      </w:r>
    </w:p>
    <w:p w14:paraId="521189A6" w14:textId="5B970369" w:rsidR="00381116" w:rsidRDefault="00381116" w:rsidP="00362F95">
      <w:pPr>
        <w:pStyle w:val="nhsd-t-body"/>
        <w:rPr>
          <w:rFonts w:asciiTheme="minorHAnsi" w:hAnsiTheme="minorHAnsi" w:cstheme="minorHAnsi"/>
          <w:sz w:val="22"/>
          <w:szCs w:val="22"/>
        </w:rPr>
      </w:pPr>
      <w:r w:rsidRPr="00381116">
        <w:rPr>
          <w:rFonts w:asciiTheme="minorHAnsi" w:hAnsiTheme="minorHAnsi" w:cstheme="minorHAnsi"/>
          <w:b/>
          <w:sz w:val="22"/>
          <w:szCs w:val="22"/>
        </w:rPr>
        <w:t>The practice is now fully compliant with the National Data Opt-Out requirements</w:t>
      </w:r>
      <w:r>
        <w:rPr>
          <w:rFonts w:asciiTheme="minorHAnsi" w:hAnsiTheme="minorHAnsi" w:cstheme="minorHAnsi"/>
          <w:sz w:val="22"/>
          <w:szCs w:val="22"/>
        </w:rPr>
        <w:t>, and we have a designated section on our practice website which provides all of the key information regarding this national requirements.  This includes a fully compliant Data Protection Impact Assessment, a National Data Opt-Out Policy which all staff are required to abide by when following National Data Opt-Out requirements, details on how patients can set their preferences as well has having the functionality to now set preferences through our practice system, EMIS.</w:t>
      </w:r>
    </w:p>
    <w:p w14:paraId="7F00313B" w14:textId="03673531" w:rsidR="00652F29" w:rsidRPr="00381116" w:rsidRDefault="00652F29" w:rsidP="00652F29">
      <w:pPr>
        <w:pStyle w:val="Heading3"/>
        <w:rPr>
          <w:rStyle w:val="Strong"/>
          <w:rFonts w:asciiTheme="minorHAnsi" w:hAnsiTheme="minorHAnsi" w:cstheme="minorHAnsi"/>
          <w:color w:val="auto"/>
        </w:rPr>
      </w:pPr>
      <w:r w:rsidRPr="00381116">
        <w:rPr>
          <w:rStyle w:val="Strong"/>
          <w:rFonts w:asciiTheme="minorHAnsi" w:hAnsiTheme="minorHAnsi" w:cstheme="minorHAnsi"/>
          <w:color w:val="auto"/>
        </w:rPr>
        <w:t>The legal bases for processing this information.</w:t>
      </w:r>
    </w:p>
    <w:p w14:paraId="456D981F" w14:textId="5E16A300" w:rsidR="00652F29" w:rsidRDefault="00652F29" w:rsidP="00652F29">
      <w:pPr>
        <w:spacing w:line="240" w:lineRule="auto"/>
      </w:pPr>
      <w:r>
        <w:t>The Health and Social Care Act 2012 covers the sharing and collection of health and care data.  It says that when the Secretary of State for Health and Social Care needs to collect and analyse data to help the health service, they can tell NHS Digital to do this for them.  The instruction, which NHS Digital must act on, is called a</w:t>
      </w:r>
      <w:r w:rsidRPr="00791368">
        <w:rPr>
          <w:b/>
          <w:bCs/>
        </w:rPr>
        <w:t xml:space="preserve"> direction</w:t>
      </w:r>
      <w:r>
        <w:t>.  In this case:</w:t>
      </w:r>
    </w:p>
    <w:p w14:paraId="1871C87D" w14:textId="77777777" w:rsidR="00652F29" w:rsidRDefault="00652F29" w:rsidP="00652F29">
      <w:pPr>
        <w:spacing w:line="240" w:lineRule="auto"/>
      </w:pPr>
      <w:r>
        <w:t xml:space="preserve">1.) The Secretary of State for Health and Social Care sent a direction to NHS Digital, instructing them to collect and analyse general practice data for health and social care purposes including policy, planning, commissioning, public health, and research purposes.  </w:t>
      </w:r>
    </w:p>
    <w:p w14:paraId="6025141D" w14:textId="77777777" w:rsidR="00652F29" w:rsidRPr="005C17C3" w:rsidRDefault="00652F29" w:rsidP="00652F29">
      <w:pPr>
        <w:spacing w:line="240" w:lineRule="auto"/>
      </w:pPr>
      <w:r>
        <w:t>2.) 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p>
    <w:p w14:paraId="098178ED" w14:textId="7D17AF2A" w:rsidR="00652F29" w:rsidRPr="00C20940" w:rsidRDefault="00652F29" w:rsidP="00652F29">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w:t>
      </w:r>
      <w:r w:rsidR="00D11E0A" w:rsidRPr="00C20940">
        <w:rPr>
          <w:rFonts w:asciiTheme="minorHAnsi" w:hAnsiTheme="minorHAnsi" w:cstheme="minorHAnsi"/>
          <w:b/>
          <w:bCs/>
          <w:color w:val="231F20"/>
          <w:spacing w:val="-4"/>
          <w:sz w:val="22"/>
          <w:szCs w:val="22"/>
        </w:rPr>
        <w:t>) (</w:t>
      </w:r>
      <w:r w:rsidRPr="00C20940">
        <w:rPr>
          <w:rFonts w:asciiTheme="minorHAnsi" w:hAnsiTheme="minorHAnsi" w:cstheme="minorHAnsi"/>
          <w:b/>
          <w:bCs/>
          <w:color w:val="231F20"/>
          <w:spacing w:val="-4"/>
          <w:sz w:val="22"/>
          <w:szCs w:val="22"/>
        </w:rPr>
        <w:t>c) - legal obligation, as we are required under the 2012 Act to share it with NHS Digital.</w:t>
      </w:r>
    </w:p>
    <w:p w14:paraId="4708CE26" w14:textId="77777777" w:rsidR="00652F29" w:rsidRPr="001A7361" w:rsidRDefault="00652F29" w:rsidP="00652F29">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health, we also need a legal basis under Article 9 of the </w:t>
      </w:r>
      <w:r>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37D96E88" w14:textId="253671F3" w:rsidR="00652F29" w:rsidRPr="00C20940" w:rsidRDefault="00652F29" w:rsidP="00652F29">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r w:rsidR="00D11E0A" w:rsidRPr="00C20940">
        <w:rPr>
          <w:rFonts w:asciiTheme="minorHAnsi" w:hAnsiTheme="minorHAnsi" w:cstheme="minorHAnsi"/>
          <w:b/>
          <w:bCs/>
          <w:color w:val="231F20"/>
          <w:spacing w:val="-4"/>
        </w:rPr>
        <w:t>) (</w:t>
      </w:r>
      <w:r w:rsidRPr="00C20940">
        <w:rPr>
          <w:rFonts w:asciiTheme="minorHAnsi" w:hAnsiTheme="minorHAnsi" w:cstheme="minorHAnsi"/>
          <w:b/>
          <w:bCs/>
          <w:color w:val="231F20"/>
          <w:spacing w:val="-4"/>
        </w:rPr>
        <w:t>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6"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B72325F" w14:textId="15DF4535" w:rsidR="00652F29" w:rsidRPr="00C20940" w:rsidRDefault="00652F29" w:rsidP="00652F29">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r w:rsidR="00D11E0A" w:rsidRPr="00C20940">
        <w:rPr>
          <w:rFonts w:asciiTheme="minorHAnsi" w:hAnsiTheme="minorHAnsi" w:cstheme="minorHAnsi"/>
          <w:b/>
          <w:bCs/>
          <w:color w:val="231F20"/>
          <w:spacing w:val="-4"/>
        </w:rPr>
        <w:t>) (</w:t>
      </w:r>
      <w:r w:rsidRPr="00C20940">
        <w:rPr>
          <w:rFonts w:asciiTheme="minorHAnsi" w:hAnsiTheme="minorHAnsi" w:cstheme="minorHAnsi"/>
          <w:b/>
          <w:bCs/>
          <w:color w:val="231F20"/>
          <w:spacing w:val="-4"/>
        </w:rPr>
        <w:t>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57032D9E" w14:textId="48623FCF" w:rsidR="00652F29" w:rsidRPr="00C20940" w:rsidRDefault="00652F29" w:rsidP="00652F29">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r w:rsidR="00D11E0A" w:rsidRPr="00C20940">
        <w:rPr>
          <w:rFonts w:asciiTheme="minorHAnsi" w:hAnsiTheme="minorHAnsi" w:cstheme="minorHAnsi"/>
          <w:b/>
          <w:bCs/>
          <w:color w:val="231F20"/>
          <w:spacing w:val="-4"/>
        </w:rPr>
        <w:t>) (I</w:t>
      </w:r>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32243E33" w14:textId="71191C32" w:rsidR="00381116" w:rsidRPr="00381116" w:rsidRDefault="00381116" w:rsidP="00381116">
      <w:pPr>
        <w:shd w:val="clear" w:color="auto" w:fill="FFFFFF" w:themeFill="background1"/>
        <w:spacing w:before="100" w:beforeAutospacing="1" w:after="100" w:afterAutospacing="1" w:line="240" w:lineRule="auto"/>
        <w:ind w:left="720"/>
        <w:rPr>
          <w:rFonts w:asciiTheme="minorHAnsi" w:hAnsiTheme="minorHAnsi" w:cstheme="minorHAnsi"/>
          <w:color w:val="4472C4" w:themeColor="accent5"/>
          <w:spacing w:val="-4"/>
        </w:rPr>
      </w:pPr>
    </w:p>
    <w:p w14:paraId="2FF9EEB3" w14:textId="53B3C1F2" w:rsidR="00652F29" w:rsidRPr="00381116" w:rsidRDefault="00652F29" w:rsidP="00652F29">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spacing w:val="-4"/>
        </w:rPr>
      </w:pPr>
      <w:r w:rsidRPr="00381116">
        <w:rPr>
          <w:rFonts w:asciiTheme="minorHAnsi" w:hAnsiTheme="minorHAnsi" w:cstheme="minorHAnsi"/>
          <w:b/>
          <w:bCs/>
          <w:spacing w:val="-4"/>
        </w:rPr>
        <w:t>Article 9(2</w:t>
      </w:r>
      <w:r w:rsidR="00D11E0A" w:rsidRPr="00381116">
        <w:rPr>
          <w:rFonts w:asciiTheme="minorHAnsi" w:hAnsiTheme="minorHAnsi" w:cstheme="minorHAnsi"/>
          <w:b/>
          <w:bCs/>
          <w:spacing w:val="-4"/>
        </w:rPr>
        <w:t>) (</w:t>
      </w:r>
      <w:r w:rsidRPr="00381116">
        <w:rPr>
          <w:rFonts w:asciiTheme="minorHAnsi" w:hAnsiTheme="minorHAnsi" w:cstheme="minorHAnsi"/>
          <w:b/>
          <w:bCs/>
          <w:spacing w:val="-4"/>
        </w:rPr>
        <w:t>j)</w:t>
      </w:r>
      <w:r w:rsidRPr="00381116">
        <w:rPr>
          <w:rFonts w:asciiTheme="minorHAnsi" w:hAnsiTheme="minorHAnsi" w:cstheme="minorHAnsi"/>
          <w:spacing w:val="-4"/>
        </w:rPr>
        <w:t xml:space="preserve"> - as patient data will also be used for the purposes of scientific research and for statistical purposes. This is permitted under paragraph 4 of Schedule 1 of the DPA.</w:t>
      </w:r>
    </w:p>
    <w:p w14:paraId="6EB18799" w14:textId="77777777" w:rsidR="00EB6BAA" w:rsidRPr="00381116" w:rsidRDefault="000104B3" w:rsidP="00281B89">
      <w:pPr>
        <w:pStyle w:val="Heading3"/>
        <w:rPr>
          <w:rStyle w:val="Emphasis"/>
          <w:rFonts w:asciiTheme="minorHAnsi" w:hAnsiTheme="minorHAnsi" w:cstheme="minorHAnsi"/>
          <w:b/>
          <w:bCs/>
          <w:i w:val="0"/>
          <w:iCs w:val="0"/>
          <w:color w:val="auto"/>
        </w:rPr>
      </w:pPr>
      <w:r w:rsidRPr="00381116">
        <w:rPr>
          <w:rStyle w:val="Emphasis"/>
          <w:rFonts w:asciiTheme="minorHAnsi" w:hAnsiTheme="minorHAnsi" w:cstheme="minorHAnsi"/>
          <w:b/>
          <w:bCs/>
          <w:i w:val="0"/>
          <w:iCs w:val="0"/>
          <w:color w:val="auto"/>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0D9F184D" w:rsidR="00A200C1" w:rsidRPr="00381116" w:rsidRDefault="00A200C1" w:rsidP="00281B89">
      <w:pPr>
        <w:pStyle w:val="Heading3"/>
        <w:rPr>
          <w:rFonts w:asciiTheme="minorHAnsi" w:hAnsiTheme="minorHAnsi" w:cstheme="minorHAnsi"/>
          <w:b/>
          <w:bCs/>
          <w:color w:val="auto"/>
        </w:rPr>
      </w:pPr>
      <w:r w:rsidRPr="00381116">
        <w:rPr>
          <w:rFonts w:asciiTheme="minorHAnsi" w:hAnsiTheme="minorHAnsi" w:cstheme="minorHAnsi"/>
          <w:b/>
          <w:bCs/>
          <w:color w:val="auto"/>
        </w:rPr>
        <w:t xml:space="preserve">How we maintain the confidentiality of your records </w:t>
      </w:r>
    </w:p>
    <w:p w14:paraId="5AA7A493" w14:textId="25782AD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2E411A9A"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w:t>
      </w:r>
      <w:r w:rsidR="00381116">
        <w:rPr>
          <w:rFonts w:asciiTheme="minorHAnsi" w:hAnsiTheme="minorHAnsi" w:cstheme="minorHAnsi"/>
        </w:rPr>
        <w:t>ework set out by the Caldicott P</w:t>
      </w:r>
      <w:r w:rsidRPr="003A3075">
        <w:rPr>
          <w:rFonts w:asciiTheme="minorHAnsi" w:hAnsiTheme="minorHAnsi" w:cstheme="minorHAnsi"/>
        </w:rPr>
        <w:t xml:space="preserve">rinciples. </w:t>
      </w:r>
    </w:p>
    <w:p w14:paraId="1048BB24" w14:textId="77777777" w:rsidR="00381116" w:rsidRDefault="00381116" w:rsidP="00160BD8">
      <w:pPr>
        <w:autoSpaceDE w:val="0"/>
        <w:autoSpaceDN w:val="0"/>
        <w:adjustRightInd w:val="0"/>
        <w:spacing w:after="0" w:line="240" w:lineRule="auto"/>
        <w:jc w:val="both"/>
        <w:rPr>
          <w:rFonts w:asciiTheme="minorHAnsi" w:hAnsiTheme="minorHAnsi" w:cstheme="minorHAnsi"/>
          <w:lang w:eastAsia="en-GB"/>
        </w:rPr>
      </w:pPr>
    </w:p>
    <w:p w14:paraId="1F0194AF" w14:textId="77777777" w:rsidR="00381116" w:rsidRDefault="00381116" w:rsidP="00160BD8">
      <w:pPr>
        <w:autoSpaceDE w:val="0"/>
        <w:autoSpaceDN w:val="0"/>
        <w:adjustRightInd w:val="0"/>
        <w:spacing w:after="0" w:line="240" w:lineRule="auto"/>
        <w:jc w:val="both"/>
        <w:rPr>
          <w:rFonts w:asciiTheme="minorHAnsi" w:hAnsiTheme="minorHAnsi" w:cstheme="minorHAnsi"/>
          <w:lang w:eastAsia="en-GB"/>
        </w:rPr>
      </w:pPr>
    </w:p>
    <w:p w14:paraId="01193B42" w14:textId="7799C3C3"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381116">
        <w:rPr>
          <w:rFonts w:asciiTheme="minorHAnsi" w:hAnsiTheme="minorHAnsi" w:cstheme="minorHAnsi"/>
          <w:lang w:eastAsia="en-GB"/>
        </w:rPr>
        <w:t xml:space="preserve"> and all UK-</w:t>
      </w:r>
      <w:r w:rsidR="00FC6FFA" w:rsidRPr="003A3075">
        <w:rPr>
          <w:rFonts w:asciiTheme="minorHAnsi" w:hAnsiTheme="minorHAnsi" w:cstheme="minorHAnsi"/>
          <w:lang w:eastAsia="en-GB"/>
        </w:rPr>
        <w:t>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60F80A59"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517278">
        <w:rPr>
          <w:rFonts w:asciiTheme="minorHAnsi" w:hAnsiTheme="minorHAnsi" w:cstheme="minorHAnsi"/>
        </w:rPr>
        <w:t xml:space="preserve">our practice,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4CC79D82"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517278">
        <w:rPr>
          <w:rFonts w:asciiTheme="minorHAnsi" w:hAnsiTheme="minorHAnsi" w:cstheme="minorHAnsi"/>
          <w:lang w:eastAsia="en-GB"/>
        </w:rPr>
        <w:t>practice</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A347ED">
        <w:rPr>
          <w:rFonts w:asciiTheme="minorHAnsi" w:hAnsiTheme="minorHAnsi" w:cstheme="minorHAnsi"/>
          <w:lang w:eastAsia="en-GB"/>
        </w:rPr>
        <w:t xml:space="preserve">  In</w:t>
      </w:r>
      <w:r w:rsidR="009A2DD7" w:rsidRPr="003A3075">
        <w:rPr>
          <w:rFonts w:asciiTheme="minorHAnsi" w:hAnsiTheme="minorHAnsi" w:cstheme="minorHAnsi"/>
          <w:lang w:eastAsia="en-GB"/>
        </w:rPr>
        <w:t xml:space="preserve">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278FFD1E" w14:textId="0D0693D6" w:rsidR="0020197A" w:rsidRPr="00381116" w:rsidRDefault="0020197A" w:rsidP="00281B89">
      <w:pPr>
        <w:pStyle w:val="Heading3"/>
        <w:rPr>
          <w:rFonts w:asciiTheme="minorHAnsi" w:eastAsia="Times New Roman" w:hAnsiTheme="minorHAnsi" w:cstheme="minorHAnsi"/>
          <w:b/>
          <w:bCs/>
          <w:color w:val="auto"/>
        </w:rPr>
      </w:pPr>
      <w:r w:rsidRPr="00381116">
        <w:rPr>
          <w:rFonts w:asciiTheme="minorHAnsi" w:hAnsiTheme="minorHAnsi" w:cstheme="minorHAnsi"/>
          <w:b/>
          <w:bCs/>
          <w:color w:val="auto"/>
        </w:rPr>
        <w:t xml:space="preserve">Where we store your </w:t>
      </w:r>
      <w:r w:rsidR="00281B89" w:rsidRPr="00381116">
        <w:rPr>
          <w:rFonts w:asciiTheme="minorHAnsi" w:hAnsiTheme="minorHAnsi" w:cstheme="minorHAnsi"/>
          <w:b/>
          <w:bCs/>
          <w:color w:val="auto"/>
        </w:rPr>
        <w:t xml:space="preserve">electronic </w:t>
      </w:r>
      <w:r w:rsidRPr="00381116">
        <w:rPr>
          <w:rFonts w:asciiTheme="minorHAnsi" w:hAnsiTheme="minorHAnsi" w:cstheme="minorHAnsi"/>
          <w:b/>
          <w:bCs/>
          <w:color w:val="auto"/>
        </w:rPr>
        <w:t>information</w:t>
      </w:r>
    </w:p>
    <w:p w14:paraId="224DC4B2" w14:textId="6FD25847" w:rsidR="000C19A5" w:rsidRPr="00500151" w:rsidRDefault="0020197A" w:rsidP="00500151">
      <w:pPr>
        <w:widowControl w:val="0"/>
        <w:spacing w:after="280" w:line="240" w:lineRule="auto"/>
        <w:rPr>
          <w:rFonts w:asciiTheme="minorHAnsi" w:hAnsiTheme="minorHAnsi" w:cstheme="minorHAnsi"/>
        </w:rPr>
      </w:pPr>
      <w:r w:rsidRPr="003A3075">
        <w:rPr>
          <w:rFonts w:asciiTheme="minorHAnsi" w:hAnsiTheme="minorHAnsi" w:cstheme="minorHAnsi"/>
        </w:rPr>
        <w:t xml:space="preserve">All the personal data </w:t>
      </w:r>
      <w:r w:rsidR="00250EAF">
        <w:rPr>
          <w:rFonts w:asciiTheme="minorHAnsi" w:hAnsiTheme="minorHAnsi" w:cstheme="minorHAnsi"/>
        </w:rPr>
        <w:t>is held</w:t>
      </w:r>
      <w:r w:rsidR="000C19A5">
        <w:rPr>
          <w:rFonts w:asciiTheme="minorHAnsi" w:hAnsiTheme="minorHAnsi" w:cstheme="minorHAnsi"/>
        </w:rPr>
        <w:t xml:space="preserve"> electronically</w:t>
      </w:r>
      <w:r w:rsidR="00250EAF">
        <w:rPr>
          <w:rFonts w:asciiTheme="minorHAnsi" w:hAnsiTheme="minorHAnsi" w:cstheme="minorHAnsi"/>
        </w:rPr>
        <w:t xml:space="preserve"> on our practice system, </w:t>
      </w:r>
      <w:r w:rsidR="00250EAF" w:rsidRPr="003F6135">
        <w:rPr>
          <w:rFonts w:asciiTheme="minorHAnsi" w:hAnsiTheme="minorHAnsi" w:cstheme="minorHAnsi"/>
          <w:b/>
        </w:rPr>
        <w:t xml:space="preserve">EMIS </w:t>
      </w:r>
      <w:r w:rsidR="00250EAF">
        <w:rPr>
          <w:rFonts w:asciiTheme="minorHAnsi" w:hAnsiTheme="minorHAnsi" w:cstheme="minorHAnsi"/>
        </w:rPr>
        <w:t>(</w:t>
      </w:r>
      <w:r w:rsidR="00CF0647">
        <w:rPr>
          <w:rFonts w:asciiTheme="minorHAnsi" w:hAnsiTheme="minorHAnsi" w:cstheme="minorHAnsi"/>
        </w:rPr>
        <w:t>Eg</w:t>
      </w:r>
      <w:bookmarkStart w:id="1" w:name="_GoBack"/>
      <w:bookmarkEnd w:id="1"/>
      <w:r w:rsidR="00D11E0A">
        <w:rPr>
          <w:rFonts w:asciiTheme="minorHAnsi" w:hAnsiTheme="minorHAnsi" w:cstheme="minorHAnsi"/>
        </w:rPr>
        <w:t>ton</w:t>
      </w:r>
      <w:r w:rsidR="00250EAF">
        <w:rPr>
          <w:rFonts w:asciiTheme="minorHAnsi" w:hAnsiTheme="minorHAnsi" w:cstheme="minorHAnsi"/>
        </w:rPr>
        <w:t xml:space="preserve"> Medical Information Systems)</w:t>
      </w:r>
      <w:r w:rsidR="000C19A5">
        <w:rPr>
          <w:rFonts w:asciiTheme="minorHAnsi" w:hAnsiTheme="minorHAnsi" w:cstheme="minorHAnsi"/>
        </w:rPr>
        <w:t>, a system that has developed over the past 30 years to ensure healthcare professionals working in the NHS have all the information they need by providing them with instant access to electronic records.  To learn more about EMIS and the way your personal data is held, you can access the EMIS privacy notice by clicking on the following link:</w:t>
      </w:r>
      <w:r w:rsidR="00500151">
        <w:rPr>
          <w:rFonts w:asciiTheme="minorHAnsi" w:hAnsiTheme="minorHAnsi" w:cstheme="minorHAnsi"/>
        </w:rPr>
        <w:t xml:space="preserve">  </w:t>
      </w:r>
      <w:hyperlink r:id="rId27" w:history="1">
        <w:r w:rsidR="000C19A5">
          <w:rPr>
            <w:rStyle w:val="Hyperlink"/>
            <w:rFonts w:asciiTheme="minorHAnsi" w:eastAsia="Times New Roman" w:hAnsiTheme="minorHAnsi" w:cstheme="minorHAnsi"/>
          </w:rPr>
          <w:t>EMIS Health Privacy Notice</w:t>
        </w:r>
      </w:hyperlink>
    </w:p>
    <w:p w14:paraId="5A31F0CC" w14:textId="4CA90FD0" w:rsidR="00A347ED" w:rsidRDefault="000C19A5" w:rsidP="00D84049">
      <w:pPr>
        <w:widowControl w:val="0"/>
        <w:spacing w:after="280" w:line="240" w:lineRule="auto"/>
        <w:rPr>
          <w:rFonts w:asciiTheme="minorHAnsi" w:hAnsiTheme="minorHAnsi" w:cstheme="minorHAnsi"/>
        </w:rPr>
      </w:pPr>
      <w:r>
        <w:rPr>
          <w:rFonts w:asciiTheme="minorHAnsi" w:eastAsia="Times New Roman" w:hAnsiTheme="minorHAnsi" w:cstheme="minorHAnsi"/>
        </w:rPr>
        <w:t xml:space="preserve">Staff are allocated access to the EMIS system, dependent upon their job role and the need to access the information to enable them to carry out the duties of their role. As a practice we maintain accurate records of all staff members who have access to the electronic system and monitor this regularly. </w:t>
      </w:r>
      <w:r w:rsidR="0020197A" w:rsidRPr="003A3075">
        <w:rPr>
          <w:rFonts w:asciiTheme="minorHAnsi" w:hAnsiTheme="minorHAnsi" w:cstheme="minorHAnsi"/>
        </w:rPr>
        <w:t xml:space="preserve">No </w:t>
      </w:r>
      <w:r w:rsidR="00C3675C">
        <w:rPr>
          <w:rFonts w:asciiTheme="minorHAnsi" w:hAnsiTheme="minorHAnsi" w:cstheme="minorHAnsi"/>
        </w:rPr>
        <w:t>third</w:t>
      </w:r>
      <w:r>
        <w:rPr>
          <w:rFonts w:asciiTheme="minorHAnsi" w:hAnsiTheme="minorHAnsi" w:cstheme="minorHAnsi"/>
        </w:rPr>
        <w:t xml:space="preserve"> party organisations</w:t>
      </w:r>
      <w:r w:rsidR="0020197A" w:rsidRPr="003A3075">
        <w:rPr>
          <w:rFonts w:asciiTheme="minorHAnsi" w:hAnsiTheme="minorHAnsi" w:cstheme="minorHAnsi"/>
        </w:rPr>
        <w:t xml:space="preserve"> have access to your personal data unless the law allows them to do </w:t>
      </w:r>
      <w:r w:rsidR="007A4995" w:rsidRPr="003A3075">
        <w:rPr>
          <w:rFonts w:asciiTheme="minorHAnsi" w:hAnsiTheme="minorHAnsi" w:cstheme="minorHAnsi"/>
        </w:rPr>
        <w:t>so,</w:t>
      </w:r>
      <w:r w:rsidR="0020197A" w:rsidRPr="003A3075">
        <w:rPr>
          <w:rFonts w:asciiTheme="minorHAnsi" w:hAnsiTheme="minorHAnsi" w:cstheme="minorHAnsi"/>
        </w:rPr>
        <w:t xml:space="preserve"> and appropriate safeguards have been put in place. </w:t>
      </w:r>
      <w:r w:rsidR="00FC6FFA" w:rsidRPr="003A3075">
        <w:rPr>
          <w:rFonts w:asciiTheme="minorHAnsi" w:hAnsiTheme="minorHAnsi" w:cstheme="minorHAnsi"/>
        </w:rPr>
        <w:t xml:space="preserve"> </w:t>
      </w:r>
    </w:p>
    <w:p w14:paraId="33BA34D7" w14:textId="77777777" w:rsidR="00381116" w:rsidRDefault="000104B3" w:rsidP="00381116">
      <w:pPr>
        <w:widowControl w:val="0"/>
        <w:spacing w:after="280"/>
        <w:rPr>
          <w:rFonts w:asciiTheme="minorHAnsi" w:hAnsiTheme="minorHAnsi" w:cstheme="minorHAnsi"/>
          <w:b/>
          <w:bCs/>
        </w:rPr>
      </w:pPr>
      <w:r w:rsidRPr="00381116">
        <w:rPr>
          <w:rFonts w:asciiTheme="minorHAnsi" w:hAnsiTheme="minorHAnsi" w:cstheme="minorHAnsi"/>
          <w:b/>
          <w:bCs/>
        </w:rPr>
        <w:t>EMIS Web</w:t>
      </w:r>
      <w:r w:rsidR="003A3075" w:rsidRPr="00381116">
        <w:rPr>
          <w:rFonts w:asciiTheme="minorHAnsi" w:hAnsiTheme="minorHAnsi" w:cstheme="minorHAnsi"/>
          <w:b/>
          <w:bCs/>
        </w:rPr>
        <w:t xml:space="preserve"> </w:t>
      </w:r>
    </w:p>
    <w:p w14:paraId="78E2BD91" w14:textId="383DBE4C" w:rsidR="003F6135" w:rsidRPr="00381116" w:rsidRDefault="002014AE" w:rsidP="00381116">
      <w:pPr>
        <w:widowControl w:val="0"/>
        <w:spacing w:after="280"/>
        <w:rPr>
          <w:rFonts w:asciiTheme="minorHAnsi" w:hAnsiTheme="minorHAnsi" w:cstheme="minorHAnsi"/>
          <w:b/>
          <w:bCs/>
        </w:rPr>
      </w:pPr>
      <w:r>
        <w:rPr>
          <w:rFonts w:asciiTheme="minorHAnsi" w:hAnsiTheme="minorHAnsi" w:cstheme="minorHAnsi"/>
        </w:rPr>
        <w:t xml:space="preserve">Since </w:t>
      </w:r>
      <w:r w:rsidR="000104B3" w:rsidRPr="003A3075">
        <w:rPr>
          <w:rFonts w:asciiTheme="minorHAnsi" w:hAnsiTheme="minorHAnsi" w:cstheme="minorHAnsi"/>
        </w:rPr>
        <w:t xml:space="preserve">June 2019, EMIS </w:t>
      </w:r>
      <w:r w:rsidR="00C36FFD">
        <w:rPr>
          <w:rFonts w:asciiTheme="minorHAnsi" w:hAnsiTheme="minorHAnsi" w:cstheme="minorHAnsi"/>
        </w:rPr>
        <w:t>commenced</w:t>
      </w:r>
      <w:r w:rsidR="000C19A5">
        <w:rPr>
          <w:rFonts w:asciiTheme="minorHAnsi" w:hAnsiTheme="minorHAnsi" w:cstheme="minorHAnsi"/>
        </w:rPr>
        <w:t xml:space="preserve"> storing personal information via EMIS Web, which uses a highly secure, cloud-hosted environment provided by</w:t>
      </w:r>
      <w:r w:rsidR="000104B3" w:rsidRPr="003A3075">
        <w:rPr>
          <w:rFonts w:asciiTheme="minorHAnsi" w:hAnsiTheme="minorHAnsi" w:cstheme="minorHAnsi"/>
        </w:rPr>
        <w:t xml:space="preserve"> Amazon Web Services (“AWS”). </w:t>
      </w:r>
      <w:r w:rsidR="000C19A5">
        <w:rPr>
          <w:rFonts w:asciiTheme="minorHAnsi" w:hAnsiTheme="minorHAnsi" w:cstheme="minorHAnsi"/>
        </w:rPr>
        <w:t xml:space="preserve">  </w:t>
      </w:r>
      <w:r w:rsidR="003F6135">
        <w:rPr>
          <w:rFonts w:asciiTheme="minorHAnsi" w:hAnsiTheme="minorHAnsi" w:cstheme="minorHAnsi"/>
        </w:rPr>
        <w:t xml:space="preserve">The data stored in this cloud environment </w:t>
      </w:r>
      <w:r w:rsidR="000104B3" w:rsidRPr="003A3075">
        <w:rPr>
          <w:rFonts w:asciiTheme="minorHAnsi" w:hAnsiTheme="minorHAnsi" w:cstheme="minorHAnsi"/>
        </w:rPr>
        <w:t>remain</w:t>
      </w:r>
      <w:r w:rsidR="003F6135">
        <w:rPr>
          <w:rFonts w:asciiTheme="minorHAnsi" w:hAnsiTheme="minorHAnsi" w:cstheme="minorHAnsi"/>
        </w:rPr>
        <w:t>s</w:t>
      </w:r>
      <w:r w:rsidR="000104B3" w:rsidRPr="003A3075">
        <w:rPr>
          <w:rFonts w:asciiTheme="minorHAnsi" w:hAnsiTheme="minorHAnsi" w:cstheme="minorHAnsi"/>
        </w:rPr>
        <w:t xml:space="preserve"> in</w:t>
      </w:r>
      <w:r w:rsidR="003F6135">
        <w:rPr>
          <w:rFonts w:asciiTheme="minorHAnsi" w:hAnsiTheme="minorHAnsi" w:cstheme="minorHAnsi"/>
        </w:rPr>
        <w:t xml:space="preserve"> the UK at all times and is</w:t>
      </w:r>
      <w:r w:rsidR="000104B3" w:rsidRPr="003A3075">
        <w:rPr>
          <w:rFonts w:asciiTheme="minorHAnsi" w:hAnsiTheme="minorHAnsi" w:cstheme="minorHAnsi"/>
        </w:rPr>
        <w:t xml:space="preserve"> fully encrypted both in tr</w:t>
      </w:r>
      <w:r w:rsidR="003F6135">
        <w:rPr>
          <w:rFonts w:asciiTheme="minorHAnsi" w:hAnsiTheme="minorHAnsi" w:cstheme="minorHAnsi"/>
        </w:rPr>
        <w:t>ansit and at rest. There is</w:t>
      </w:r>
      <w:r w:rsidR="000104B3" w:rsidRPr="003A3075">
        <w:rPr>
          <w:rFonts w:asciiTheme="minorHAnsi" w:hAnsiTheme="minorHAnsi" w:cstheme="minorHAnsi"/>
        </w:rPr>
        <w:t xml:space="preserv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r w:rsidR="003F6135">
        <w:rPr>
          <w:rFonts w:asciiTheme="minorHAnsi" w:hAnsiTheme="minorHAnsi" w:cstheme="minorHAnsi"/>
        </w:rPr>
        <w:t xml:space="preserve">  For further information on EMIS Web, please click on the following link: </w:t>
      </w:r>
      <w:hyperlink r:id="rId28" w:history="1">
        <w:r w:rsidR="003F6135">
          <w:rPr>
            <w:rStyle w:val="Hyperlink"/>
            <w:rFonts w:asciiTheme="minorHAnsi" w:hAnsiTheme="minorHAnsi" w:cstheme="minorHAnsi"/>
          </w:rPr>
          <w:t>EMIS Web for Primary Care</w:t>
        </w:r>
      </w:hyperlink>
    </w:p>
    <w:p w14:paraId="38E1E571" w14:textId="02B3A837" w:rsidR="000104B3" w:rsidRDefault="003F6135" w:rsidP="000C19A5">
      <w:pPr>
        <w:widowControl w:val="0"/>
        <w:spacing w:after="280"/>
        <w:rPr>
          <w:rFonts w:asciiTheme="minorHAnsi" w:hAnsiTheme="minorHAnsi" w:cstheme="minorHAnsi"/>
        </w:rPr>
      </w:pPr>
      <w:r>
        <w:rPr>
          <w:rFonts w:asciiTheme="minorHAnsi" w:hAnsiTheme="minorHAnsi" w:cstheme="minorHAnsi"/>
        </w:rPr>
        <w:t xml:space="preserve">For further information on AWS and the work they do with the NHS please click on the following link: </w:t>
      </w:r>
      <w:hyperlink r:id="rId29" w:history="1">
        <w:r>
          <w:rPr>
            <w:rStyle w:val="Hyperlink"/>
            <w:rFonts w:asciiTheme="minorHAnsi" w:hAnsiTheme="minorHAnsi" w:cstheme="minorHAnsi"/>
          </w:rPr>
          <w:t>AWS and NHS</w:t>
        </w:r>
      </w:hyperlink>
    </w:p>
    <w:p w14:paraId="72ABF602" w14:textId="195FBA85" w:rsidR="00A347ED" w:rsidRDefault="00A347ED" w:rsidP="00281B89">
      <w:pPr>
        <w:pStyle w:val="Heading3"/>
        <w:rPr>
          <w:b/>
          <w:bCs/>
        </w:rPr>
      </w:pPr>
    </w:p>
    <w:p w14:paraId="651B731A" w14:textId="447FB768" w:rsidR="00A200C1" w:rsidRPr="00500151" w:rsidRDefault="00281B89" w:rsidP="00281B89">
      <w:pPr>
        <w:pStyle w:val="Heading3"/>
        <w:rPr>
          <w:rFonts w:asciiTheme="minorHAnsi" w:hAnsiTheme="minorHAnsi" w:cstheme="minorHAnsi"/>
          <w:b/>
          <w:bCs/>
          <w:color w:val="auto"/>
        </w:rPr>
      </w:pPr>
      <w:r w:rsidRPr="00500151">
        <w:rPr>
          <w:rFonts w:asciiTheme="minorHAnsi" w:hAnsiTheme="minorHAnsi" w:cstheme="minorHAnsi"/>
          <w:b/>
          <w:bCs/>
          <w:color w:val="auto"/>
        </w:rPr>
        <w:t>O</w:t>
      </w:r>
      <w:r w:rsidR="00A200C1" w:rsidRPr="00500151">
        <w:rPr>
          <w:rFonts w:asciiTheme="minorHAnsi" w:hAnsiTheme="minorHAnsi" w:cstheme="minorHAnsi"/>
          <w:b/>
          <w:bCs/>
          <w:color w:val="auto"/>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5A6711FB" w:rsidR="00A200C1" w:rsidRPr="003A3075" w:rsidRDefault="003F6135"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Other GP Practices</w:t>
      </w:r>
      <w:r w:rsidR="00A200C1" w:rsidRPr="003A3075">
        <w:rPr>
          <w:rFonts w:asciiTheme="minorHAnsi" w:hAnsiTheme="minorHAnsi" w:cstheme="minorHAnsi"/>
        </w:rPr>
        <w:t xml:space="preserve"> </w:t>
      </w:r>
    </w:p>
    <w:p w14:paraId="15EBE026" w14:textId="3197E0E2"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r w:rsidR="003F6135">
        <w:rPr>
          <w:rFonts w:asciiTheme="minorHAnsi" w:hAnsiTheme="minorHAnsi" w:cstheme="minorHAnsi"/>
        </w:rPr>
        <w:t xml:space="preserve"> (PCNs)</w:t>
      </w:r>
    </w:p>
    <w:p w14:paraId="7C458963" w14:textId="063FBD4E"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r w:rsidR="003F6135">
        <w:rPr>
          <w:rFonts w:asciiTheme="minorHAnsi" w:hAnsiTheme="minorHAnsi" w:cstheme="minorHAnsi"/>
        </w:rPr>
        <w:t xml:space="preserve"> (ICSs)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7843F2" w:rsidRDefault="00A200C1" w:rsidP="008A351A">
      <w:pPr>
        <w:pStyle w:val="ListParagraph"/>
        <w:widowControl w:val="0"/>
        <w:numPr>
          <w:ilvl w:val="0"/>
          <w:numId w:val="13"/>
        </w:numPr>
        <w:spacing w:after="0" w:line="240" w:lineRule="auto"/>
        <w:rPr>
          <w:rFonts w:asciiTheme="minorHAnsi" w:hAnsiTheme="minorHAnsi" w:cstheme="minorHAnsi"/>
        </w:rPr>
      </w:pPr>
      <w:r w:rsidRPr="007843F2">
        <w:rPr>
          <w:rFonts w:asciiTheme="minorHAnsi" w:hAnsiTheme="minorHAnsi" w:cstheme="minorHAnsi"/>
        </w:rPr>
        <w:t xml:space="preserve">Police &amp; Judicial Services </w:t>
      </w:r>
    </w:p>
    <w:p w14:paraId="1E3DF20D" w14:textId="3B8FA42E"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Other ‘data processors</w:t>
      </w:r>
      <w:r w:rsidR="003F6135">
        <w:rPr>
          <w:rFonts w:asciiTheme="minorHAnsi" w:hAnsiTheme="minorHAnsi" w:cstheme="minorHAnsi"/>
        </w:rPr>
        <w:t>’</w:t>
      </w:r>
      <w:r w:rsidR="002D405B">
        <w:rPr>
          <w:rFonts w:asciiTheme="minorHAnsi" w:hAnsiTheme="minorHAnsi" w:cstheme="minorHAnsi"/>
        </w:rPr>
        <w:t xml:space="preserve"> with a proven legal basis allowing us to share.</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00151" w:rsidRDefault="008A351A" w:rsidP="005F1B00">
      <w:pPr>
        <w:pStyle w:val="Heading3"/>
        <w:rPr>
          <w:rFonts w:asciiTheme="minorHAnsi" w:hAnsiTheme="minorHAnsi" w:cstheme="minorHAnsi"/>
          <w:b/>
          <w:bCs/>
          <w:color w:val="auto"/>
        </w:rPr>
      </w:pPr>
      <w:r w:rsidRPr="00500151">
        <w:rPr>
          <w:rFonts w:asciiTheme="minorHAnsi" w:hAnsiTheme="minorHAnsi" w:cstheme="minorHAnsi"/>
          <w:b/>
          <w:bCs/>
          <w:color w:val="auto"/>
        </w:rPr>
        <w:t xml:space="preserve">Computer System </w:t>
      </w:r>
      <w:r w:rsidR="00AE75EB" w:rsidRPr="00500151">
        <w:rPr>
          <w:rFonts w:asciiTheme="minorHAnsi" w:hAnsiTheme="minorHAnsi" w:cstheme="minorHAnsi"/>
          <w:b/>
          <w:bCs/>
          <w:color w:val="auto"/>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6168141" w14:textId="2CE6238F" w:rsidR="003F6135" w:rsidRPr="003F6135" w:rsidRDefault="008A351A" w:rsidP="003F6135">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6D899DA6" w14:textId="2074ADEC" w:rsidR="007B69BD" w:rsidRPr="00500151" w:rsidRDefault="007B69BD" w:rsidP="007B69BD">
      <w:pPr>
        <w:pStyle w:val="Heading3"/>
        <w:rPr>
          <w:rFonts w:asciiTheme="minorHAnsi" w:hAnsiTheme="minorHAnsi" w:cstheme="minorHAnsi"/>
          <w:b/>
          <w:bCs/>
          <w:color w:val="auto"/>
        </w:rPr>
      </w:pPr>
      <w:r w:rsidRPr="00500151">
        <w:rPr>
          <w:rFonts w:asciiTheme="minorHAnsi" w:hAnsiTheme="minorHAnsi" w:cstheme="minorHAnsi"/>
          <w:b/>
          <w:bCs/>
          <w:color w:val="auto"/>
        </w:rPr>
        <w:t xml:space="preserve">Integrated Care Record </w:t>
      </w:r>
      <w:r w:rsidR="003F6135" w:rsidRPr="00500151">
        <w:rPr>
          <w:rFonts w:asciiTheme="minorHAnsi" w:hAnsiTheme="minorHAnsi" w:cstheme="minorHAnsi"/>
          <w:b/>
          <w:bCs/>
          <w:color w:val="auto"/>
        </w:rPr>
        <w:t>–</w:t>
      </w:r>
      <w:r w:rsidRPr="00500151">
        <w:rPr>
          <w:rFonts w:asciiTheme="minorHAnsi" w:hAnsiTheme="minorHAnsi" w:cstheme="minorHAnsi"/>
          <w:b/>
          <w:bCs/>
          <w:color w:val="auto"/>
        </w:rPr>
        <w:t xml:space="preserve"> One Health and Care </w:t>
      </w:r>
    </w:p>
    <w:p w14:paraId="1D2E3555" w14:textId="6BCAD0C8" w:rsidR="00500151" w:rsidRDefault="007B69BD" w:rsidP="00FA10C8">
      <w:pPr>
        <w:pStyle w:val="Heading3"/>
        <w:spacing w:before="0" w:line="240" w:lineRule="auto"/>
        <w:rPr>
          <w:rFonts w:asciiTheme="minorHAnsi" w:hAnsiTheme="minorHAnsi" w:cstheme="minorHAnsi"/>
          <w:color w:val="auto"/>
          <w:sz w:val="22"/>
          <w:szCs w:val="22"/>
        </w:rPr>
      </w:pPr>
      <w:r w:rsidRPr="003F6135">
        <w:rPr>
          <w:rFonts w:asciiTheme="minorHAnsi" w:hAnsiTheme="minorHAnsi" w:cstheme="minorHAnsi"/>
          <w:color w:val="auto"/>
          <w:sz w:val="22"/>
          <w:szCs w:val="22"/>
        </w:rP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48B68409" w14:textId="77777777" w:rsidR="00FA10C8" w:rsidRDefault="00FA10C8" w:rsidP="00FA10C8">
      <w:pPr>
        <w:spacing w:line="240" w:lineRule="auto"/>
      </w:pPr>
    </w:p>
    <w:p w14:paraId="15AB41BA" w14:textId="74890CA1" w:rsidR="007B69BD" w:rsidRPr="003F6135" w:rsidRDefault="007B69BD" w:rsidP="00FA10C8">
      <w:pPr>
        <w:spacing w:line="240" w:lineRule="auto"/>
      </w:pPr>
      <w:r w:rsidRPr="003F6135">
        <w:t>When you contact a partner organisation involved in your care as a patient / service user, information is collected about you and records maintained about the care and services that have been provided.</w:t>
      </w:r>
    </w:p>
    <w:p w14:paraId="0B8CB97B" w14:textId="186060BA" w:rsidR="003F6135" w:rsidRDefault="003F6135" w:rsidP="007B69BD"/>
    <w:p w14:paraId="4DE1C4E4" w14:textId="77777777" w:rsidR="00500151" w:rsidRDefault="00500151" w:rsidP="007B69BD"/>
    <w:p w14:paraId="5B318A00" w14:textId="77777777" w:rsidR="00FA10C8" w:rsidRDefault="00FA10C8" w:rsidP="007B69BD"/>
    <w:p w14:paraId="66052E9F" w14:textId="1CF41760" w:rsidR="007B69BD" w:rsidRDefault="003F6135" w:rsidP="007B69BD">
      <w:r>
        <w:t>T</w:t>
      </w:r>
      <w:r w:rsidR="007B69BD">
        <w:t>he organisations across Staffordshire and Stoke-on-Trent that are participating in One Health and Care are:</w:t>
      </w:r>
    </w:p>
    <w:p w14:paraId="6FDA707C" w14:textId="77777777" w:rsidR="007B69BD" w:rsidRDefault="007B69BD" w:rsidP="007B69BD">
      <w:pPr>
        <w:pStyle w:val="ListParagraph"/>
        <w:numPr>
          <w:ilvl w:val="0"/>
          <w:numId w:val="32"/>
        </w:numPr>
      </w:pPr>
      <w:r>
        <w:t>Staffordshire and Stoke-on-Trent GP practices</w:t>
      </w:r>
    </w:p>
    <w:p w14:paraId="2A1A4660" w14:textId="77777777" w:rsidR="007B69BD" w:rsidRDefault="007B69BD" w:rsidP="007B69BD">
      <w:pPr>
        <w:pStyle w:val="ListParagraph"/>
        <w:numPr>
          <w:ilvl w:val="0"/>
          <w:numId w:val="32"/>
        </w:numPr>
      </w:pPr>
      <w:r>
        <w:t>University Hospitals of North Midlands NHS Trust</w:t>
      </w:r>
    </w:p>
    <w:p w14:paraId="4D0A9822" w14:textId="77777777" w:rsidR="007B69BD" w:rsidRDefault="007B69BD" w:rsidP="007B69BD">
      <w:pPr>
        <w:pStyle w:val="ListParagraph"/>
        <w:numPr>
          <w:ilvl w:val="0"/>
          <w:numId w:val="32"/>
        </w:numPr>
      </w:pPr>
      <w:r>
        <w:t>University Hospitals of Derby and Burton NHS Foundation Trust</w:t>
      </w:r>
    </w:p>
    <w:p w14:paraId="2A7B203A" w14:textId="77777777" w:rsidR="007B69BD" w:rsidRDefault="007B69BD" w:rsidP="007B69BD">
      <w:pPr>
        <w:pStyle w:val="ListParagraph"/>
        <w:numPr>
          <w:ilvl w:val="0"/>
          <w:numId w:val="32"/>
        </w:numPr>
      </w:pPr>
      <w:r>
        <w:t>Midlands Partnership NHS Foundation Trust</w:t>
      </w:r>
    </w:p>
    <w:p w14:paraId="50901CAC" w14:textId="77777777" w:rsidR="007B69BD" w:rsidRDefault="007B69BD" w:rsidP="007B69BD">
      <w:pPr>
        <w:pStyle w:val="ListParagraph"/>
        <w:numPr>
          <w:ilvl w:val="0"/>
          <w:numId w:val="32"/>
        </w:numPr>
      </w:pPr>
      <w:r>
        <w:t>North Staffordshire Combined Healthcare NHS Trust</w:t>
      </w:r>
    </w:p>
    <w:p w14:paraId="43A8D6E3" w14:textId="77777777" w:rsidR="007B69BD" w:rsidRDefault="007B69BD" w:rsidP="007B69BD">
      <w:pPr>
        <w:pStyle w:val="ListParagraph"/>
        <w:numPr>
          <w:ilvl w:val="0"/>
          <w:numId w:val="32"/>
        </w:numPr>
      </w:pPr>
      <w:r>
        <w:t>Staffordshire County Council (Social Care)</w:t>
      </w:r>
    </w:p>
    <w:p w14:paraId="3F48AB97" w14:textId="77777777" w:rsidR="007B69BD" w:rsidRDefault="007B69BD" w:rsidP="007B69BD">
      <w:pPr>
        <w:pStyle w:val="ListParagraph"/>
        <w:numPr>
          <w:ilvl w:val="0"/>
          <w:numId w:val="32"/>
        </w:numPr>
      </w:pPr>
      <w:r>
        <w:t>Stoke-on-Trent City Council (Social Care)</w:t>
      </w:r>
    </w:p>
    <w:p w14:paraId="61EB93A0" w14:textId="77777777" w:rsidR="007B69BD" w:rsidRDefault="007B69BD" w:rsidP="007B69BD">
      <w:pPr>
        <w:pStyle w:val="ListParagraph"/>
        <w:numPr>
          <w:ilvl w:val="0"/>
          <w:numId w:val="32"/>
        </w:numPr>
      </w:pPr>
      <w:r>
        <w:t>Continuing Healthcare Services</w:t>
      </w:r>
    </w:p>
    <w:p w14:paraId="258B3DD0" w14:textId="77777777" w:rsidR="007B69BD" w:rsidRDefault="007B69BD" w:rsidP="007B69BD">
      <w:pPr>
        <w:pStyle w:val="ListParagraph"/>
        <w:numPr>
          <w:ilvl w:val="0"/>
          <w:numId w:val="32"/>
        </w:numPr>
      </w:pPr>
      <w:r>
        <w:t>West Midlands Ambulance Service</w:t>
      </w:r>
    </w:p>
    <w:p w14:paraId="4A6AEBA7" w14:textId="18F2B0C8" w:rsidR="007B69BD" w:rsidRDefault="007B69BD" w:rsidP="00163F79">
      <w:pPr>
        <w:spacing w:line="240" w:lineRule="auto"/>
      </w:pPr>
      <w:r>
        <w:t xml:space="preserve">During 2021 organisations in Shropshire, Telford and Wrekin </w:t>
      </w:r>
      <w:r w:rsidR="00500151">
        <w:t xml:space="preserve">also signed up to utilise </w:t>
      </w:r>
      <w:r w:rsidR="009C2808">
        <w:t xml:space="preserve">One Health and Care.  </w:t>
      </w:r>
      <w:r>
        <w:t>The organisations across Shropshire Telford and Wrekin that are participating in One Health and Care are:</w:t>
      </w:r>
    </w:p>
    <w:p w14:paraId="02DF4222" w14:textId="77777777" w:rsidR="007B69BD" w:rsidRDefault="007B69BD" w:rsidP="007B69BD">
      <w:pPr>
        <w:pStyle w:val="ListParagraph"/>
        <w:numPr>
          <w:ilvl w:val="0"/>
          <w:numId w:val="31"/>
        </w:numPr>
      </w:pPr>
      <w:r>
        <w:t>Shropshire, Telford and Wrekin GP practices</w:t>
      </w:r>
    </w:p>
    <w:p w14:paraId="49F8CB5F" w14:textId="77777777" w:rsidR="007B69BD" w:rsidRDefault="007B69BD" w:rsidP="007B69BD">
      <w:pPr>
        <w:pStyle w:val="ListParagraph"/>
        <w:numPr>
          <w:ilvl w:val="0"/>
          <w:numId w:val="31"/>
        </w:numPr>
      </w:pPr>
      <w:r>
        <w:t>Shropshire Community Health NHS Trust</w:t>
      </w:r>
    </w:p>
    <w:p w14:paraId="689EDE1E" w14:textId="77777777" w:rsidR="007B69BD" w:rsidRDefault="007B69BD" w:rsidP="007B69BD">
      <w:pPr>
        <w:pStyle w:val="ListParagraph"/>
        <w:numPr>
          <w:ilvl w:val="0"/>
          <w:numId w:val="31"/>
        </w:numPr>
      </w:pPr>
      <w:r>
        <w:t>Midlands Partnership NHS Foundation Trust</w:t>
      </w:r>
    </w:p>
    <w:p w14:paraId="31BC173D" w14:textId="77777777" w:rsidR="007B69BD" w:rsidRDefault="007B69BD" w:rsidP="007B69BD">
      <w:pPr>
        <w:pStyle w:val="ListParagraph"/>
        <w:numPr>
          <w:ilvl w:val="0"/>
          <w:numId w:val="31"/>
        </w:numPr>
      </w:pPr>
      <w:r>
        <w:t>Shropshire Council (Social Care)</w:t>
      </w:r>
    </w:p>
    <w:p w14:paraId="17D4600C" w14:textId="77777777" w:rsidR="007B69BD" w:rsidRDefault="007B69BD" w:rsidP="007B69BD">
      <w:pPr>
        <w:pStyle w:val="ListParagraph"/>
        <w:numPr>
          <w:ilvl w:val="0"/>
          <w:numId w:val="31"/>
        </w:numPr>
      </w:pPr>
      <w:r>
        <w:t>Telford and Wrekin Council (Social Care)</w:t>
      </w:r>
    </w:p>
    <w:p w14:paraId="49755A84" w14:textId="77777777" w:rsidR="007B69BD" w:rsidRDefault="007B69BD" w:rsidP="007B69BD">
      <w:pPr>
        <w:pStyle w:val="ListParagraph"/>
        <w:numPr>
          <w:ilvl w:val="0"/>
          <w:numId w:val="31"/>
        </w:numPr>
      </w:pPr>
      <w:r>
        <w:t>Shrewsbury and Telford Hospital NHS Trust</w:t>
      </w:r>
    </w:p>
    <w:p w14:paraId="361E4F99" w14:textId="77777777" w:rsidR="007B69BD" w:rsidRDefault="007B69BD" w:rsidP="007B69BD">
      <w:pPr>
        <w:pStyle w:val="ListParagraph"/>
        <w:numPr>
          <w:ilvl w:val="0"/>
          <w:numId w:val="31"/>
        </w:numPr>
      </w:pPr>
      <w:r>
        <w:t>Robert Jones &amp; Agnes Hunt Orthopaedic Hospital</w:t>
      </w:r>
    </w:p>
    <w:p w14:paraId="43E06BA9" w14:textId="77777777" w:rsidR="007B69BD" w:rsidRPr="009C2808" w:rsidRDefault="007B69BD" w:rsidP="00163F79">
      <w:pPr>
        <w:spacing w:line="240" w:lineRule="auto"/>
        <w:rPr>
          <w:rFonts w:asciiTheme="minorHAnsi" w:hAnsiTheme="minorHAnsi" w:cstheme="minorHAnsi"/>
        </w:rPr>
      </w:pPr>
      <w:r w:rsidRPr="009C2808">
        <w:rPr>
          <w:rFonts w:asciiTheme="minorHAnsi" w:hAnsiTheme="minorHAnsi" w:cstheme="minorHAnsi"/>
        </w:rPr>
        <w:t>All partner organisations involved with One Health and Care are registered with the Information Commissioner’s Office (ICO) to process your personal data in accordance with the current Data Protection Legislation and any subsequent revisions.</w:t>
      </w:r>
    </w:p>
    <w:p w14:paraId="25F2ADE4" w14:textId="0A72053A" w:rsidR="007843F2" w:rsidRDefault="007B69BD" w:rsidP="00163F79">
      <w:pPr>
        <w:spacing w:line="240" w:lineRule="auto"/>
        <w:rPr>
          <w:rStyle w:val="Hyperlink"/>
        </w:rPr>
      </w:pPr>
      <w:r>
        <w:t xml:space="preserve">More information on this initiative can be found by accessing the One Health and Care Website by clicking </w:t>
      </w:r>
      <w:hyperlink r:id="rId30" w:history="1">
        <w:r w:rsidRPr="005D7AB9">
          <w:rPr>
            <w:rStyle w:val="Hyperlink"/>
          </w:rPr>
          <w:t>here</w:t>
        </w:r>
      </w:hyperlink>
    </w:p>
    <w:p w14:paraId="7DF05C79" w14:textId="16553710" w:rsidR="007843F2" w:rsidRPr="00500151" w:rsidRDefault="009C2808" w:rsidP="007843F2">
      <w:pPr>
        <w:rPr>
          <w:rStyle w:val="Hyperlink"/>
          <w:b/>
          <w:color w:val="auto"/>
          <w:sz w:val="24"/>
          <w:szCs w:val="24"/>
          <w:u w:val="none"/>
        </w:rPr>
      </w:pPr>
      <w:r w:rsidRPr="00500151">
        <w:rPr>
          <w:rStyle w:val="Hyperlink"/>
          <w:b/>
          <w:color w:val="auto"/>
          <w:sz w:val="24"/>
          <w:szCs w:val="24"/>
          <w:u w:val="none"/>
        </w:rPr>
        <w:t>Summary Care Records</w:t>
      </w:r>
    </w:p>
    <w:p w14:paraId="5E2E2931" w14:textId="124FC839" w:rsidR="009C2808" w:rsidRDefault="009C2808" w:rsidP="007843F2">
      <w:pPr>
        <w:rPr>
          <w:rFonts w:asciiTheme="minorHAnsi" w:hAnsiTheme="minorHAnsi" w:cstheme="minorHAnsi"/>
          <w:color w:val="3F525F"/>
          <w:spacing w:val="-4"/>
        </w:rPr>
      </w:pPr>
      <w:r>
        <w:rPr>
          <w:rFonts w:asciiTheme="minorHAnsi" w:hAnsiTheme="minorHAnsi" w:cstheme="minorHAnsi"/>
          <w:spacing w:val="-4"/>
        </w:rPr>
        <w:t>When you register</w:t>
      </w:r>
      <w:r w:rsidRPr="009C2808">
        <w:rPr>
          <w:rFonts w:asciiTheme="minorHAnsi" w:hAnsiTheme="minorHAnsi" w:cstheme="minorHAnsi"/>
          <w:spacing w:val="-4"/>
        </w:rPr>
        <w:t xml:space="preserve"> with a GP practice in England your S</w:t>
      </w:r>
      <w:r>
        <w:rPr>
          <w:rFonts w:asciiTheme="minorHAnsi" w:hAnsiTheme="minorHAnsi" w:cstheme="minorHAnsi"/>
          <w:spacing w:val="-4"/>
        </w:rPr>
        <w:t xml:space="preserve">ummary </w:t>
      </w:r>
      <w:r w:rsidRPr="009C2808">
        <w:rPr>
          <w:rFonts w:asciiTheme="minorHAnsi" w:hAnsiTheme="minorHAnsi" w:cstheme="minorHAnsi"/>
          <w:spacing w:val="-4"/>
        </w:rPr>
        <w:t>C</w:t>
      </w:r>
      <w:r>
        <w:rPr>
          <w:rFonts w:asciiTheme="minorHAnsi" w:hAnsiTheme="minorHAnsi" w:cstheme="minorHAnsi"/>
          <w:spacing w:val="-4"/>
        </w:rPr>
        <w:t xml:space="preserve">are </w:t>
      </w:r>
      <w:r w:rsidRPr="009C2808">
        <w:rPr>
          <w:rFonts w:asciiTheme="minorHAnsi" w:hAnsiTheme="minorHAnsi" w:cstheme="minorHAnsi"/>
          <w:spacing w:val="-4"/>
        </w:rPr>
        <w:t>R</w:t>
      </w:r>
      <w:r>
        <w:rPr>
          <w:rFonts w:asciiTheme="minorHAnsi" w:hAnsiTheme="minorHAnsi" w:cstheme="minorHAnsi"/>
          <w:spacing w:val="-4"/>
        </w:rPr>
        <w:t>ecord</w:t>
      </w:r>
      <w:r w:rsidR="003F24DB">
        <w:rPr>
          <w:rFonts w:asciiTheme="minorHAnsi" w:hAnsiTheme="minorHAnsi" w:cstheme="minorHAnsi"/>
          <w:spacing w:val="-4"/>
        </w:rPr>
        <w:t xml:space="preserve"> (SCR)</w:t>
      </w:r>
      <w:r w:rsidRPr="009C2808">
        <w:rPr>
          <w:rFonts w:asciiTheme="minorHAnsi" w:hAnsiTheme="minorHAnsi" w:cstheme="minorHAnsi"/>
          <w:spacing w:val="-4"/>
        </w:rPr>
        <w:t xml:space="preserve"> is created automatically, unless you have opted out. 98% of pr</w:t>
      </w:r>
      <w:r>
        <w:rPr>
          <w:rFonts w:asciiTheme="minorHAnsi" w:hAnsiTheme="minorHAnsi" w:cstheme="minorHAnsi"/>
          <w:spacing w:val="-4"/>
        </w:rPr>
        <w:t xml:space="preserve">actices are now using Summary Care Records, which upload information to the NHS Spine, a national system which </w:t>
      </w:r>
      <w:r w:rsidRPr="00163F79">
        <w:rPr>
          <w:rFonts w:asciiTheme="minorHAnsi" w:hAnsiTheme="minorHAnsi" w:cstheme="minorHAnsi"/>
          <w:spacing w:val="-4"/>
        </w:rPr>
        <w:t>allows information to be shared securely through national services such as the </w:t>
      </w:r>
      <w:hyperlink r:id="rId31" w:history="1">
        <w:r w:rsidRPr="009C2808">
          <w:rPr>
            <w:rStyle w:val="Hyperlink"/>
            <w:rFonts w:asciiTheme="minorHAnsi" w:hAnsiTheme="minorHAnsi" w:cstheme="minorHAnsi"/>
            <w:color w:val="005BBB"/>
            <w:spacing w:val="-4"/>
          </w:rPr>
          <w:t>Electronic Prescription Service</w:t>
        </w:r>
      </w:hyperlink>
      <w:r w:rsidRPr="009C2808">
        <w:rPr>
          <w:rFonts w:asciiTheme="minorHAnsi" w:hAnsiTheme="minorHAnsi" w:cstheme="minorHAnsi"/>
          <w:color w:val="3F525F"/>
          <w:spacing w:val="-4"/>
        </w:rPr>
        <w:t>, </w:t>
      </w:r>
      <w:hyperlink r:id="rId32" w:history="1">
        <w:r w:rsidRPr="009C2808">
          <w:rPr>
            <w:rStyle w:val="Hyperlink"/>
            <w:rFonts w:asciiTheme="minorHAnsi" w:hAnsiTheme="minorHAnsi" w:cstheme="minorHAnsi"/>
            <w:color w:val="005BBB"/>
            <w:spacing w:val="-4"/>
          </w:rPr>
          <w:t>Summary Care Record</w:t>
        </w:r>
      </w:hyperlink>
      <w:r w:rsidRPr="009C2808">
        <w:rPr>
          <w:rFonts w:asciiTheme="minorHAnsi" w:hAnsiTheme="minorHAnsi" w:cstheme="minorHAnsi"/>
          <w:color w:val="3F525F"/>
          <w:spacing w:val="-4"/>
        </w:rPr>
        <w:t> </w:t>
      </w:r>
      <w:r w:rsidRPr="00163F79">
        <w:rPr>
          <w:rFonts w:asciiTheme="minorHAnsi" w:hAnsiTheme="minorHAnsi" w:cstheme="minorHAnsi"/>
          <w:spacing w:val="-4"/>
        </w:rPr>
        <w:t>and the </w:t>
      </w:r>
      <w:hyperlink r:id="rId33" w:history="1">
        <w:r w:rsidRPr="009C2808">
          <w:rPr>
            <w:rStyle w:val="Hyperlink"/>
            <w:rFonts w:asciiTheme="minorHAnsi" w:hAnsiTheme="minorHAnsi" w:cstheme="minorHAnsi"/>
            <w:color w:val="005BBB"/>
            <w:spacing w:val="-4"/>
          </w:rPr>
          <w:t>e-Referral Service</w:t>
        </w:r>
      </w:hyperlink>
      <w:r w:rsidRPr="009C2808">
        <w:rPr>
          <w:rFonts w:asciiTheme="minorHAnsi" w:hAnsiTheme="minorHAnsi" w:cstheme="minorHAnsi"/>
          <w:color w:val="3F525F"/>
          <w:spacing w:val="-4"/>
        </w:rPr>
        <w:t>.</w:t>
      </w:r>
    </w:p>
    <w:p w14:paraId="50A6992B" w14:textId="3070FEFC" w:rsidR="003F24DB" w:rsidRPr="00500151" w:rsidRDefault="003F24DB" w:rsidP="003F24DB">
      <w:pPr>
        <w:rPr>
          <w:rStyle w:val="Hyperlink"/>
          <w:b/>
          <w:color w:val="auto"/>
          <w:sz w:val="24"/>
          <w:szCs w:val="24"/>
          <w:u w:val="none"/>
        </w:rPr>
      </w:pPr>
      <w:r w:rsidRPr="00500151">
        <w:rPr>
          <w:rStyle w:val="Hyperlink"/>
          <w:b/>
          <w:color w:val="auto"/>
          <w:sz w:val="24"/>
          <w:szCs w:val="24"/>
          <w:u w:val="none"/>
        </w:rPr>
        <w:t>Summary Care Records with Additional Information</w:t>
      </w:r>
    </w:p>
    <w:p w14:paraId="1F483562" w14:textId="44888AF4" w:rsidR="003F24DB" w:rsidRDefault="003F24DB" w:rsidP="003F24DB">
      <w:pPr>
        <w:rPr>
          <w:rFonts w:asciiTheme="minorHAnsi" w:hAnsiTheme="minorHAnsi" w:cstheme="minorHAnsi"/>
          <w:spacing w:val="-4"/>
        </w:rPr>
      </w:pPr>
      <w:r w:rsidRPr="003F24DB">
        <w:rPr>
          <w:rFonts w:asciiTheme="minorHAnsi" w:hAnsiTheme="minorHAnsi" w:cstheme="minorHAnsi"/>
          <w:spacing w:val="-4"/>
        </w:rPr>
        <w:t xml:space="preserve">Additional Information in a patient’s SCR will enable health and care professionals to have better medical information about the patient they are treating at the point of care. </w:t>
      </w:r>
      <w:r>
        <w:rPr>
          <w:rFonts w:asciiTheme="minorHAnsi" w:hAnsiTheme="minorHAnsi" w:cstheme="minorHAnsi"/>
          <w:spacing w:val="-4"/>
        </w:rPr>
        <w:t>Additional information includes:</w:t>
      </w:r>
    </w:p>
    <w:p w14:paraId="5D938EF3" w14:textId="77777777" w:rsidR="003F24DB" w:rsidRPr="003F24DB" w:rsidRDefault="003F24DB" w:rsidP="003F24DB">
      <w:pPr>
        <w:numPr>
          <w:ilvl w:val="0"/>
          <w:numId w:val="36"/>
        </w:numPr>
        <w:spacing w:before="100" w:beforeAutospacing="1" w:after="100" w:afterAutospacing="1" w:line="240" w:lineRule="auto"/>
        <w:rPr>
          <w:rFonts w:asciiTheme="minorHAnsi" w:hAnsiTheme="minorHAnsi" w:cstheme="minorHAnsi"/>
        </w:rPr>
      </w:pPr>
      <w:r w:rsidRPr="003F24DB">
        <w:rPr>
          <w:rFonts w:asciiTheme="minorHAnsi" w:hAnsiTheme="minorHAnsi" w:cstheme="minorHAnsi"/>
        </w:rPr>
        <w:t>significant medical history (past and present)</w:t>
      </w:r>
    </w:p>
    <w:p w14:paraId="7CFA1490" w14:textId="77777777" w:rsidR="00FA10C8" w:rsidRDefault="00FA10C8" w:rsidP="00FA10C8">
      <w:pPr>
        <w:spacing w:before="100" w:beforeAutospacing="1" w:after="100" w:afterAutospacing="1" w:line="240" w:lineRule="auto"/>
        <w:ind w:left="720"/>
        <w:rPr>
          <w:rFonts w:asciiTheme="minorHAnsi" w:hAnsiTheme="minorHAnsi" w:cstheme="minorHAnsi"/>
        </w:rPr>
      </w:pPr>
    </w:p>
    <w:p w14:paraId="00DFF253" w14:textId="168810D2" w:rsidR="003F24DB" w:rsidRPr="003F24DB" w:rsidRDefault="003F24DB" w:rsidP="003F24DB">
      <w:pPr>
        <w:numPr>
          <w:ilvl w:val="0"/>
          <w:numId w:val="36"/>
        </w:numPr>
        <w:spacing w:before="100" w:beforeAutospacing="1" w:after="100" w:afterAutospacing="1" w:line="240" w:lineRule="auto"/>
        <w:rPr>
          <w:rFonts w:asciiTheme="minorHAnsi" w:hAnsiTheme="minorHAnsi" w:cstheme="minorHAnsi"/>
        </w:rPr>
      </w:pPr>
      <w:r w:rsidRPr="003F24DB">
        <w:rPr>
          <w:rFonts w:asciiTheme="minorHAnsi" w:hAnsiTheme="minorHAnsi" w:cstheme="minorHAnsi"/>
        </w:rPr>
        <w:t>reason for medication</w:t>
      </w:r>
    </w:p>
    <w:p w14:paraId="2A5FF8CD" w14:textId="0BD1C782" w:rsidR="003F24DB" w:rsidRPr="003F24DB" w:rsidRDefault="003F24DB" w:rsidP="003F24DB">
      <w:pPr>
        <w:numPr>
          <w:ilvl w:val="0"/>
          <w:numId w:val="36"/>
        </w:numPr>
        <w:spacing w:before="100" w:beforeAutospacing="1" w:after="100" w:afterAutospacing="1" w:line="240" w:lineRule="auto"/>
        <w:rPr>
          <w:rFonts w:asciiTheme="minorHAnsi" w:hAnsiTheme="minorHAnsi" w:cstheme="minorHAnsi"/>
        </w:rPr>
      </w:pPr>
      <w:r w:rsidRPr="003F24DB">
        <w:rPr>
          <w:rFonts w:asciiTheme="minorHAnsi" w:hAnsiTheme="minorHAnsi" w:cstheme="minorHAnsi"/>
        </w:rPr>
        <w:t>anticipatory care information</w:t>
      </w:r>
      <w:r w:rsidR="002D405B">
        <w:rPr>
          <w:rFonts w:asciiTheme="minorHAnsi" w:hAnsiTheme="minorHAnsi" w:cstheme="minorHAnsi"/>
        </w:rPr>
        <w:t>/care plans</w:t>
      </w:r>
      <w:r w:rsidRPr="003F24DB">
        <w:rPr>
          <w:rFonts w:asciiTheme="minorHAnsi" w:hAnsiTheme="minorHAnsi" w:cstheme="minorHAnsi"/>
        </w:rPr>
        <w:t xml:space="preserve"> (such as information about the management of long term conditions) </w:t>
      </w:r>
    </w:p>
    <w:p w14:paraId="3ED88F1D" w14:textId="19117323" w:rsidR="003F24DB" w:rsidRPr="003F24DB" w:rsidRDefault="003F24DB" w:rsidP="003F24DB">
      <w:pPr>
        <w:numPr>
          <w:ilvl w:val="0"/>
          <w:numId w:val="36"/>
        </w:numPr>
        <w:spacing w:before="100" w:beforeAutospacing="1" w:after="100" w:afterAutospacing="1" w:line="240" w:lineRule="auto"/>
        <w:rPr>
          <w:rFonts w:asciiTheme="minorHAnsi" w:hAnsiTheme="minorHAnsi" w:cstheme="minorHAnsi"/>
        </w:rPr>
      </w:pPr>
      <w:r w:rsidRPr="003F24DB">
        <w:rPr>
          <w:rFonts w:asciiTheme="minorHAnsi" w:hAnsiTheme="minorHAnsi" w:cstheme="minorHAnsi"/>
        </w:rPr>
        <w:t xml:space="preserve">end of life care information </w:t>
      </w:r>
    </w:p>
    <w:p w14:paraId="70700EF3" w14:textId="095C1839" w:rsidR="003F24DB" w:rsidRDefault="003F24DB" w:rsidP="003F24DB">
      <w:pPr>
        <w:numPr>
          <w:ilvl w:val="0"/>
          <w:numId w:val="36"/>
        </w:numPr>
        <w:spacing w:before="100" w:beforeAutospacing="1" w:after="100" w:afterAutospacing="1" w:line="240" w:lineRule="auto"/>
        <w:rPr>
          <w:rFonts w:asciiTheme="minorHAnsi" w:hAnsiTheme="minorHAnsi" w:cstheme="minorHAnsi"/>
        </w:rPr>
      </w:pPr>
      <w:r>
        <w:rPr>
          <w:rFonts w:asciiTheme="minorHAnsi" w:hAnsiTheme="minorHAnsi" w:cstheme="minorHAnsi"/>
        </w:rPr>
        <w:t>immunisations</w:t>
      </w:r>
    </w:p>
    <w:p w14:paraId="43448BBC" w14:textId="77777777" w:rsidR="00163F79" w:rsidRPr="00163F79" w:rsidRDefault="00163F79" w:rsidP="00163F79">
      <w:p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By including this Additional Information in your SCR, health and care staff can give you better care if you need health care away from your usual GP practice:</w:t>
      </w:r>
    </w:p>
    <w:p w14:paraId="37B1800B" w14:textId="77777777" w:rsidR="00163F79" w:rsidRPr="00163F79" w:rsidRDefault="00163F79" w:rsidP="00163F79">
      <w:pPr>
        <w:numPr>
          <w:ilvl w:val="0"/>
          <w:numId w:val="37"/>
        </w:num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in an emergency</w:t>
      </w:r>
    </w:p>
    <w:p w14:paraId="2F89EA2F" w14:textId="77777777" w:rsidR="00163F79" w:rsidRPr="00163F79" w:rsidRDefault="00163F79" w:rsidP="00163F79">
      <w:pPr>
        <w:numPr>
          <w:ilvl w:val="0"/>
          <w:numId w:val="37"/>
        </w:num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when you're on holiday</w:t>
      </w:r>
    </w:p>
    <w:p w14:paraId="58E9CBCA" w14:textId="77777777" w:rsidR="00163F79" w:rsidRPr="00163F79" w:rsidRDefault="00163F79" w:rsidP="00163F79">
      <w:pPr>
        <w:numPr>
          <w:ilvl w:val="0"/>
          <w:numId w:val="37"/>
        </w:num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when your surgery is closed</w:t>
      </w:r>
    </w:p>
    <w:p w14:paraId="1C3BDF80" w14:textId="77777777" w:rsidR="00163F79" w:rsidRPr="00163F79" w:rsidRDefault="00163F79" w:rsidP="00163F79">
      <w:pPr>
        <w:numPr>
          <w:ilvl w:val="0"/>
          <w:numId w:val="37"/>
        </w:num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at out-patient clinics</w:t>
      </w:r>
    </w:p>
    <w:p w14:paraId="2D19F549" w14:textId="39F9956D" w:rsidR="00163F79" w:rsidRPr="00163F79" w:rsidRDefault="00163F79" w:rsidP="00163F79">
      <w:pPr>
        <w:numPr>
          <w:ilvl w:val="0"/>
          <w:numId w:val="37"/>
        </w:numPr>
        <w:spacing w:before="100" w:beforeAutospacing="1" w:after="100" w:afterAutospacing="1" w:line="240" w:lineRule="auto"/>
        <w:rPr>
          <w:rFonts w:asciiTheme="minorHAnsi" w:eastAsia="Times New Roman" w:hAnsiTheme="minorHAnsi" w:cstheme="minorHAnsi"/>
          <w:lang w:eastAsia="en-GB"/>
        </w:rPr>
      </w:pPr>
      <w:r w:rsidRPr="00163F79">
        <w:rPr>
          <w:rFonts w:asciiTheme="minorHAnsi" w:eastAsia="Times New Roman" w:hAnsiTheme="minorHAnsi" w:cstheme="minorHAnsi"/>
          <w:lang w:eastAsia="en-GB"/>
        </w:rPr>
        <w:t>when you visit a pharmacy</w:t>
      </w:r>
    </w:p>
    <w:p w14:paraId="5D725C0B" w14:textId="77777777" w:rsidR="0028366E" w:rsidRDefault="003F24DB" w:rsidP="003F24DB">
      <w:pPr>
        <w:spacing w:before="100" w:beforeAutospacing="1" w:after="100" w:afterAutospacing="1" w:line="240" w:lineRule="auto"/>
        <w:rPr>
          <w:rFonts w:asciiTheme="minorHAnsi" w:hAnsiTheme="minorHAnsi" w:cstheme="minorHAnsi"/>
          <w:spacing w:val="-4"/>
        </w:rPr>
      </w:pPr>
      <w:r>
        <w:rPr>
          <w:rFonts w:asciiTheme="minorHAnsi" w:hAnsiTheme="minorHAnsi" w:cstheme="minorHAnsi"/>
        </w:rPr>
        <w:t>Patients can opt-out of having a summary care record or opt-out of having additional information included</w:t>
      </w:r>
      <w:r w:rsidR="00163F79">
        <w:rPr>
          <w:rFonts w:asciiTheme="minorHAnsi" w:hAnsiTheme="minorHAnsi" w:cstheme="minorHAnsi"/>
        </w:rPr>
        <w:t xml:space="preserve">.  </w:t>
      </w:r>
      <w:r w:rsidR="00163F79" w:rsidRPr="00163F79">
        <w:rPr>
          <w:rFonts w:asciiTheme="minorHAnsi" w:hAnsiTheme="minorHAnsi" w:cstheme="minorHAnsi"/>
          <w:spacing w:val="-4"/>
        </w:rPr>
        <w:t>Patients who have opted-out of having a Summary Care Record or chosen to have a core Summary Care Record only by declining to provide consent for Additional Information to be shared will continue to have their preferences respected</w:t>
      </w:r>
      <w:r w:rsidR="00163F79">
        <w:rPr>
          <w:rFonts w:asciiTheme="minorHAnsi" w:hAnsiTheme="minorHAnsi" w:cstheme="minorHAnsi"/>
          <w:spacing w:val="-4"/>
        </w:rPr>
        <w:t xml:space="preserve">.  </w:t>
      </w:r>
      <w:r w:rsidR="00163F79" w:rsidRPr="00163F79">
        <w:rPr>
          <w:rFonts w:asciiTheme="minorHAnsi" w:hAnsiTheme="minorHAnsi" w:cstheme="minorHAnsi"/>
          <w:spacing w:val="-4"/>
        </w:rPr>
        <w:t>Patients can set their SCR</w:t>
      </w:r>
      <w:r w:rsidR="002D405B">
        <w:rPr>
          <w:rFonts w:asciiTheme="minorHAnsi" w:hAnsiTheme="minorHAnsi" w:cstheme="minorHAnsi"/>
          <w:spacing w:val="-4"/>
        </w:rPr>
        <w:t xml:space="preserve"> preference at any time and</w:t>
      </w:r>
      <w:r w:rsidR="00163F79" w:rsidRPr="00163F79">
        <w:rPr>
          <w:rFonts w:asciiTheme="minorHAnsi" w:hAnsiTheme="minorHAnsi" w:cstheme="minorHAnsi"/>
          <w:spacing w:val="-4"/>
        </w:rPr>
        <w:t xml:space="preserve"> can change their mind at any time too. Any patient not wishing to have an SCR or SCR with additional information should inform us at the practice or complete the </w:t>
      </w:r>
      <w:hyperlink r:id="rId34" w:history="1">
        <w:r w:rsidR="00163F79" w:rsidRPr="00163F79">
          <w:rPr>
            <w:rStyle w:val="Hyperlink"/>
            <w:rFonts w:asciiTheme="minorHAnsi" w:hAnsiTheme="minorHAnsi" w:cstheme="minorHAnsi"/>
            <w:color w:val="005BBB"/>
            <w:spacing w:val="-4"/>
          </w:rPr>
          <w:t>SCR patient consent preference form</w:t>
        </w:r>
      </w:hyperlink>
      <w:r w:rsidR="00163F79" w:rsidRPr="00163F79">
        <w:rPr>
          <w:rFonts w:asciiTheme="minorHAnsi" w:hAnsiTheme="minorHAnsi" w:cstheme="minorHAnsi"/>
          <w:color w:val="3F525F"/>
          <w:spacing w:val="-4"/>
        </w:rPr>
        <w:t> </w:t>
      </w:r>
      <w:r w:rsidR="00163F79" w:rsidRPr="00163F79">
        <w:rPr>
          <w:rFonts w:asciiTheme="minorHAnsi" w:hAnsiTheme="minorHAnsi" w:cstheme="minorHAnsi"/>
          <w:spacing w:val="-4"/>
        </w:rPr>
        <w:t>and return to us at the practice.  </w:t>
      </w:r>
    </w:p>
    <w:p w14:paraId="3F9B5261" w14:textId="179C23D2" w:rsidR="00163F79" w:rsidRDefault="0028366E" w:rsidP="003F24DB">
      <w:pPr>
        <w:spacing w:before="100" w:beforeAutospacing="1" w:after="100" w:afterAutospacing="1" w:line="240" w:lineRule="auto"/>
        <w:rPr>
          <w:rFonts w:asciiTheme="minorHAnsi" w:hAnsiTheme="minorHAnsi" w:cstheme="minorHAnsi"/>
          <w:b/>
          <w:spacing w:val="-4"/>
          <w:sz w:val="24"/>
          <w:szCs w:val="24"/>
        </w:rPr>
      </w:pPr>
      <w:r w:rsidRPr="0028366E">
        <w:rPr>
          <w:rFonts w:asciiTheme="minorHAnsi" w:hAnsiTheme="minorHAnsi" w:cstheme="minorHAnsi"/>
          <w:b/>
          <w:spacing w:val="-4"/>
          <w:sz w:val="24"/>
          <w:szCs w:val="24"/>
        </w:rPr>
        <w:t>Online Access to Your Health Records</w:t>
      </w:r>
      <w:r w:rsidR="00163F79" w:rsidRPr="0028366E">
        <w:rPr>
          <w:rFonts w:asciiTheme="minorHAnsi" w:hAnsiTheme="minorHAnsi" w:cstheme="minorHAnsi"/>
          <w:b/>
          <w:spacing w:val="-4"/>
          <w:sz w:val="24"/>
          <w:szCs w:val="24"/>
        </w:rPr>
        <w:t>  </w:t>
      </w:r>
    </w:p>
    <w:p w14:paraId="5C16F86B" w14:textId="18B4C87D" w:rsidR="0028366E" w:rsidRDefault="0028366E" w:rsidP="003F24DB">
      <w:pPr>
        <w:spacing w:before="100" w:beforeAutospacing="1" w:after="100" w:afterAutospacing="1" w:line="240" w:lineRule="auto"/>
        <w:rPr>
          <w:rFonts w:asciiTheme="minorHAnsi" w:hAnsiTheme="minorHAnsi" w:cstheme="minorHAnsi"/>
        </w:rPr>
      </w:pPr>
      <w:r w:rsidRPr="0028366E">
        <w:rPr>
          <w:rFonts w:asciiTheme="minorHAnsi" w:hAnsiTheme="minorHAnsi" w:cstheme="minorHAnsi"/>
        </w:rPr>
        <w:t>GP practices in England are required to give patients online access to their medical records</w:t>
      </w:r>
      <w:r w:rsidR="005A26AB">
        <w:rPr>
          <w:rFonts w:asciiTheme="minorHAnsi" w:hAnsiTheme="minorHAnsi" w:cstheme="minorHAnsi"/>
        </w:rPr>
        <w:t xml:space="preserve"> as part of the NHS Long-Term Plan commitments to provide patients with digital access to their health records</w:t>
      </w:r>
      <w:r>
        <w:rPr>
          <w:rFonts w:asciiTheme="minorHAnsi" w:hAnsiTheme="minorHAnsi" w:cstheme="minorHAnsi"/>
        </w:rPr>
        <w:t xml:space="preserve">.  </w:t>
      </w:r>
      <w:r w:rsidRPr="0028366E">
        <w:rPr>
          <w:rFonts w:asciiTheme="minorHAnsi" w:hAnsiTheme="minorHAnsi" w:cstheme="minorHAnsi"/>
        </w:rPr>
        <w:t>The right of patients to seek access to their medical records is governed by data protection law.  An exception can be made where the record contains data th</w:t>
      </w:r>
      <w:r w:rsidR="00493F43">
        <w:rPr>
          <w:rFonts w:asciiTheme="minorHAnsi" w:hAnsiTheme="minorHAnsi" w:cstheme="minorHAnsi"/>
        </w:rPr>
        <w:t xml:space="preserve">at could, in the opinion of your </w:t>
      </w:r>
      <w:r w:rsidRPr="0028366E">
        <w:rPr>
          <w:rFonts w:asciiTheme="minorHAnsi" w:hAnsiTheme="minorHAnsi" w:cstheme="minorHAnsi"/>
        </w:rPr>
        <w:t>GP, be seriously harmful to the patient if they saw it, or if it contains confidential information about a third party.</w:t>
      </w:r>
      <w:r>
        <w:rPr>
          <w:rFonts w:asciiTheme="minorHAnsi" w:hAnsiTheme="minorHAnsi" w:cstheme="minorHAnsi"/>
        </w:rPr>
        <w:t xml:space="preserve">  We are required to validate your identity before </w:t>
      </w:r>
      <w:r w:rsidR="009313F4">
        <w:rPr>
          <w:rFonts w:asciiTheme="minorHAnsi" w:hAnsiTheme="minorHAnsi" w:cstheme="minorHAnsi"/>
        </w:rPr>
        <w:t xml:space="preserve">we can approve online access to your health records.  Patients remain responsible for the way they manage their online records and are urged to keep log in details safe, keep their information </w:t>
      </w:r>
      <w:r w:rsidR="00493F43">
        <w:rPr>
          <w:rFonts w:asciiTheme="minorHAnsi" w:hAnsiTheme="minorHAnsi" w:cstheme="minorHAnsi"/>
        </w:rPr>
        <w:t>secure</w:t>
      </w:r>
      <w:r w:rsidR="009313F4">
        <w:rPr>
          <w:rFonts w:asciiTheme="minorHAnsi" w:hAnsiTheme="minorHAnsi" w:cstheme="minorHAnsi"/>
        </w:rPr>
        <w:t xml:space="preserve"> and be mindful of risks of sharing information.</w:t>
      </w:r>
    </w:p>
    <w:p w14:paraId="651CCC96" w14:textId="66796A73" w:rsidR="005A26AB" w:rsidRPr="00FA10C8" w:rsidRDefault="009313F4" w:rsidP="00493F43">
      <w:pPr>
        <w:shd w:val="clear" w:color="auto" w:fill="FFFFFF"/>
        <w:spacing w:before="100" w:beforeAutospacing="1" w:after="100" w:afterAutospacing="1" w:line="240" w:lineRule="auto"/>
        <w:rPr>
          <w:rStyle w:val="Hyperlink"/>
          <w:rFonts w:asciiTheme="minorHAnsi" w:eastAsia="Times New Roman" w:hAnsiTheme="minorHAnsi" w:cstheme="minorHAnsi"/>
          <w:color w:val="231F20"/>
          <w:u w:val="none"/>
          <w:lang w:eastAsia="en-GB"/>
        </w:rPr>
      </w:pPr>
      <w:r w:rsidRPr="009313F4">
        <w:rPr>
          <w:rFonts w:asciiTheme="minorHAnsi" w:hAnsiTheme="minorHAnsi" w:cstheme="minorHAnsi"/>
        </w:rPr>
        <w:t xml:space="preserve">From </w:t>
      </w:r>
      <w:r w:rsidRPr="009313F4">
        <w:rPr>
          <w:rFonts w:asciiTheme="minorHAnsi" w:hAnsiTheme="minorHAnsi" w:cstheme="minorHAnsi"/>
          <w:b/>
        </w:rPr>
        <w:t>April 1st 2022</w:t>
      </w:r>
      <w:r w:rsidRPr="009313F4">
        <w:rPr>
          <w:rFonts w:asciiTheme="minorHAnsi" w:hAnsiTheme="minorHAnsi" w:cstheme="minorHAnsi"/>
        </w:rPr>
        <w:t>, patients at this practice who have</w:t>
      </w:r>
      <w:r w:rsidR="00493F43">
        <w:rPr>
          <w:rFonts w:asciiTheme="minorHAnsi" w:hAnsiTheme="minorHAnsi" w:cstheme="minorHAnsi"/>
        </w:rPr>
        <w:t xml:space="preserve"> online accounts, </w:t>
      </w:r>
      <w:r w:rsidRPr="009313F4">
        <w:rPr>
          <w:rFonts w:asciiTheme="minorHAnsi" w:hAnsiTheme="minorHAnsi" w:cstheme="minorHAnsi"/>
        </w:rPr>
        <w:t>such as through the NHS App</w:t>
      </w:r>
      <w:r w:rsidR="00493F43">
        <w:rPr>
          <w:rFonts w:asciiTheme="minorHAnsi" w:hAnsiTheme="minorHAnsi" w:cstheme="minorHAnsi"/>
        </w:rPr>
        <w:t>,</w:t>
      </w:r>
      <w:r w:rsidRPr="009313F4">
        <w:rPr>
          <w:rFonts w:asciiTheme="minorHAnsi" w:hAnsiTheme="minorHAnsi" w:cstheme="minorHAnsi"/>
        </w:rPr>
        <w:t xml:space="preserve"> will be able to read new entries in their health record.</w:t>
      </w:r>
      <w:r>
        <w:rPr>
          <w:rFonts w:asciiTheme="minorHAnsi" w:hAnsiTheme="minorHAnsi" w:cstheme="minorHAnsi"/>
        </w:rPr>
        <w:t xml:space="preserve">  </w:t>
      </w:r>
      <w:r w:rsidRPr="005A26AB">
        <w:rPr>
          <w:rFonts w:asciiTheme="minorHAnsi" w:hAnsiTheme="minorHAnsi" w:cstheme="minorHAnsi"/>
        </w:rPr>
        <w:t>GP</w:t>
      </w:r>
      <w:r w:rsidR="005A26AB" w:rsidRPr="005A26AB">
        <w:rPr>
          <w:rFonts w:asciiTheme="minorHAnsi" w:hAnsiTheme="minorHAnsi" w:cstheme="minorHAnsi"/>
        </w:rPr>
        <w:t xml:space="preserve"> </w:t>
      </w:r>
      <w:r w:rsidRPr="005A26AB">
        <w:rPr>
          <w:rFonts w:asciiTheme="minorHAnsi" w:hAnsiTheme="minorHAnsi" w:cstheme="minorHAnsi"/>
        </w:rPr>
        <w:t xml:space="preserve">IT system configuration is being changed so that existing online users have access to their future, or prospective, health information entered after this change is made. New online users set up after this date will also receive this level of access by default. </w:t>
      </w:r>
      <w:r w:rsidR="005A26AB" w:rsidRPr="005A26AB">
        <w:rPr>
          <w:rFonts w:asciiTheme="minorHAnsi" w:hAnsiTheme="minorHAnsi" w:cstheme="minorHAnsi"/>
        </w:rPr>
        <w:t xml:space="preserve">We </w:t>
      </w:r>
      <w:r w:rsidRPr="005A26AB">
        <w:rPr>
          <w:rFonts w:asciiTheme="minorHAnsi" w:hAnsiTheme="minorHAnsi" w:cstheme="minorHAnsi"/>
        </w:rPr>
        <w:t>will be able to customise or remove access for individuals if having access to future, or perspective, GP health information is inappropriate. </w:t>
      </w:r>
      <w:r w:rsidR="00493F43">
        <w:rPr>
          <w:rFonts w:asciiTheme="minorHAnsi" w:hAnsiTheme="minorHAnsi" w:cstheme="minorHAnsi"/>
        </w:rPr>
        <w:t>Patients will be able to see information once it is entered or filed onto their record in the clinical system.</w:t>
      </w:r>
      <w:r w:rsidR="00493F43">
        <w:rPr>
          <w:rFonts w:ascii="Arial" w:eastAsia="Times New Roman" w:hAnsi="Arial" w:cs="Arial"/>
          <w:color w:val="231F20"/>
          <w:sz w:val="27"/>
          <w:szCs w:val="27"/>
          <w:lang w:eastAsia="en-GB"/>
        </w:rPr>
        <w:t xml:space="preserve">  </w:t>
      </w:r>
      <w:r w:rsidR="00493F43" w:rsidRPr="00493F43">
        <w:rPr>
          <w:rFonts w:asciiTheme="minorHAnsi" w:eastAsia="Times New Roman" w:hAnsiTheme="minorHAnsi" w:cstheme="minorHAnsi"/>
          <w:color w:val="231F20"/>
          <w:lang w:eastAsia="en-GB"/>
        </w:rPr>
        <w:t>Patients will not see their historic, or past, health record information unless we have already given you access previously.  Patients will also not have access to administrative tasks or communications between practice staff.</w:t>
      </w:r>
    </w:p>
    <w:p w14:paraId="32B391A8" w14:textId="64834FBE" w:rsidR="008A351A" w:rsidRPr="00500151" w:rsidRDefault="007B69BD" w:rsidP="00A87B6C">
      <w:pPr>
        <w:autoSpaceDE w:val="0"/>
        <w:autoSpaceDN w:val="0"/>
        <w:adjustRightInd w:val="0"/>
        <w:spacing w:after="0" w:line="240" w:lineRule="auto"/>
        <w:jc w:val="both"/>
        <w:outlineLvl w:val="0"/>
        <w:rPr>
          <w:rFonts w:asciiTheme="minorHAnsi" w:hAnsiTheme="minorHAnsi" w:cstheme="minorHAnsi"/>
          <w:b/>
          <w:sz w:val="24"/>
          <w:szCs w:val="24"/>
        </w:rPr>
      </w:pPr>
      <w:r w:rsidRPr="00500151">
        <w:rPr>
          <w:rFonts w:asciiTheme="minorHAnsi" w:hAnsiTheme="minorHAnsi" w:cstheme="minorHAnsi"/>
          <w:b/>
          <w:sz w:val="24"/>
          <w:szCs w:val="24"/>
        </w:rPr>
        <w:t>Sub-Contractors</w:t>
      </w:r>
      <w:r w:rsidR="00163F79" w:rsidRPr="00500151">
        <w:rPr>
          <w:rFonts w:asciiTheme="minorHAnsi" w:hAnsiTheme="minorHAnsi" w:cstheme="minorHAnsi"/>
          <w:b/>
          <w:sz w:val="24"/>
          <w:szCs w:val="24"/>
        </w:rPr>
        <w:t>/Accountable Suppliers</w:t>
      </w:r>
    </w:p>
    <w:p w14:paraId="1B9459A3" w14:textId="253F9550" w:rsidR="007B69BD" w:rsidRDefault="007B69BD" w:rsidP="00A87B6C">
      <w:pPr>
        <w:autoSpaceDE w:val="0"/>
        <w:autoSpaceDN w:val="0"/>
        <w:adjustRightInd w:val="0"/>
        <w:spacing w:after="0" w:line="240" w:lineRule="auto"/>
        <w:jc w:val="both"/>
        <w:outlineLvl w:val="0"/>
        <w:rPr>
          <w:rFonts w:asciiTheme="minorHAnsi" w:hAnsiTheme="minorHAnsi" w:cstheme="minorHAnsi"/>
          <w:b/>
          <w:color w:val="0070C0"/>
          <w:sz w:val="24"/>
          <w:szCs w:val="24"/>
        </w:rPr>
      </w:pPr>
    </w:p>
    <w:p w14:paraId="4541D7A6" w14:textId="77777777" w:rsidR="00FA10C8" w:rsidRDefault="00163F79" w:rsidP="00A87B6C">
      <w:pPr>
        <w:autoSpaceDE w:val="0"/>
        <w:autoSpaceDN w:val="0"/>
        <w:adjustRightInd w:val="0"/>
        <w:spacing w:after="0" w:line="240" w:lineRule="auto"/>
        <w:jc w:val="both"/>
        <w:outlineLvl w:val="0"/>
        <w:rPr>
          <w:rFonts w:asciiTheme="minorHAnsi" w:hAnsiTheme="minorHAnsi" w:cstheme="minorHAnsi"/>
        </w:rPr>
      </w:pPr>
      <w:r>
        <w:rPr>
          <w:rFonts w:asciiTheme="minorHAnsi" w:hAnsiTheme="minorHAnsi" w:cstheme="minorHAnsi"/>
        </w:rPr>
        <w:t xml:space="preserve">We may </w:t>
      </w:r>
      <w:r w:rsidR="007B69BD" w:rsidRPr="007B69BD">
        <w:rPr>
          <w:rFonts w:asciiTheme="minorHAnsi" w:hAnsiTheme="minorHAnsi" w:cstheme="minorHAnsi"/>
        </w:rPr>
        <w:t>use external companies to process personal information</w:t>
      </w:r>
      <w:r>
        <w:rPr>
          <w:rFonts w:asciiTheme="minorHAnsi" w:hAnsiTheme="minorHAnsi" w:cstheme="minorHAnsi"/>
        </w:rPr>
        <w:t xml:space="preserve"> on behalf of the practice</w:t>
      </w:r>
      <w:r w:rsidR="007B69BD" w:rsidRPr="007B69BD">
        <w:rPr>
          <w:rFonts w:asciiTheme="minorHAnsi" w:hAnsiTheme="minorHAnsi" w:cstheme="minorHAnsi"/>
        </w:rPr>
        <w:t>, such a</w:t>
      </w:r>
      <w:r>
        <w:rPr>
          <w:rFonts w:asciiTheme="minorHAnsi" w:hAnsiTheme="minorHAnsi" w:cstheme="minorHAnsi"/>
        </w:rPr>
        <w:t>s for archiving purposes.  Such</w:t>
      </w:r>
      <w:r w:rsidR="007B69BD" w:rsidRPr="007B69BD">
        <w:rPr>
          <w:rFonts w:asciiTheme="minorHAnsi" w:hAnsiTheme="minorHAnsi" w:cstheme="minorHAnsi"/>
        </w:rPr>
        <w:t xml:space="preserve"> companies are bound by contractual agreements to ensure information is </w:t>
      </w:r>
    </w:p>
    <w:p w14:paraId="777396BD" w14:textId="77777777" w:rsidR="00FA10C8" w:rsidRDefault="00FA10C8" w:rsidP="00A87B6C">
      <w:pPr>
        <w:autoSpaceDE w:val="0"/>
        <w:autoSpaceDN w:val="0"/>
        <w:adjustRightInd w:val="0"/>
        <w:spacing w:after="0" w:line="240" w:lineRule="auto"/>
        <w:jc w:val="both"/>
        <w:outlineLvl w:val="0"/>
        <w:rPr>
          <w:rFonts w:asciiTheme="minorHAnsi" w:hAnsiTheme="minorHAnsi" w:cstheme="minorHAnsi"/>
        </w:rPr>
      </w:pPr>
    </w:p>
    <w:p w14:paraId="134FE266" w14:textId="09FAD96B" w:rsidR="007B69BD" w:rsidRPr="00163F79" w:rsidRDefault="007B69BD" w:rsidP="00A87B6C">
      <w:pPr>
        <w:autoSpaceDE w:val="0"/>
        <w:autoSpaceDN w:val="0"/>
        <w:adjustRightInd w:val="0"/>
        <w:spacing w:after="0" w:line="240" w:lineRule="auto"/>
        <w:jc w:val="both"/>
        <w:outlineLvl w:val="0"/>
        <w:rPr>
          <w:rFonts w:asciiTheme="minorHAnsi" w:hAnsiTheme="minorHAnsi" w:cstheme="minorHAnsi"/>
        </w:rPr>
      </w:pPr>
      <w:proofErr w:type="gramStart"/>
      <w:r w:rsidRPr="007B69BD">
        <w:rPr>
          <w:rFonts w:asciiTheme="minorHAnsi" w:hAnsiTheme="minorHAnsi" w:cstheme="minorHAnsi"/>
        </w:rPr>
        <w:t>kept</w:t>
      </w:r>
      <w:proofErr w:type="gramEnd"/>
      <w:r w:rsidRPr="007B69BD">
        <w:rPr>
          <w:rFonts w:asciiTheme="minorHAnsi" w:hAnsiTheme="minorHAnsi" w:cstheme="minorHAnsi"/>
        </w:rPr>
        <w:t xml:space="preserve"> confidential </w:t>
      </w:r>
      <w:r w:rsidR="00163F79">
        <w:rPr>
          <w:rFonts w:asciiTheme="minorHAnsi" w:hAnsiTheme="minorHAnsi" w:cstheme="minorHAnsi"/>
        </w:rPr>
        <w:t xml:space="preserve">and secure.  All accountable suppliers and sub-contractors </w:t>
      </w:r>
      <w:r w:rsidRPr="007B69BD">
        <w:rPr>
          <w:rFonts w:asciiTheme="minorHAnsi" w:hAnsiTheme="minorHAnsi" w:cstheme="minorHAnsi"/>
        </w:rPr>
        <w:t>engaged by ou</w:t>
      </w:r>
      <w:r w:rsidR="003F24DB">
        <w:rPr>
          <w:rFonts w:asciiTheme="minorHAnsi" w:hAnsiTheme="minorHAnsi" w:cstheme="minorHAnsi"/>
        </w:rPr>
        <w:t>r practice are asked to sign a C</w:t>
      </w:r>
      <w:r w:rsidRPr="007B69BD">
        <w:rPr>
          <w:rFonts w:asciiTheme="minorHAnsi" w:hAnsiTheme="minorHAnsi" w:cstheme="minorHAnsi"/>
        </w:rPr>
        <w:t xml:space="preserve">onfidentiality </w:t>
      </w:r>
      <w:r w:rsidR="003F24DB" w:rsidRPr="007B69BD">
        <w:rPr>
          <w:rFonts w:asciiTheme="minorHAnsi" w:hAnsiTheme="minorHAnsi" w:cstheme="minorHAnsi"/>
        </w:rPr>
        <w:t>Agreement</w:t>
      </w:r>
      <w:r w:rsidR="00163F79">
        <w:rPr>
          <w:rFonts w:asciiTheme="minorHAnsi" w:hAnsiTheme="minorHAnsi" w:cstheme="minorHAnsi"/>
        </w:rPr>
        <w:t xml:space="preserve"> and have appropriate contracts and agreements in place</w:t>
      </w:r>
      <w:r w:rsidRPr="007B69BD">
        <w:rPr>
          <w:rFonts w:asciiTheme="minorHAnsi" w:hAnsiTheme="minorHAnsi" w:cstheme="minorHAnsi"/>
        </w:rPr>
        <w:t>.  If</w:t>
      </w:r>
      <w:r w:rsidR="007843F2">
        <w:rPr>
          <w:rFonts w:asciiTheme="minorHAnsi" w:hAnsiTheme="minorHAnsi" w:cstheme="minorHAnsi"/>
        </w:rPr>
        <w:t xml:space="preserve"> a sub-contractor acts as a data</w:t>
      </w:r>
      <w:r w:rsidRPr="007B69BD">
        <w:rPr>
          <w:rFonts w:asciiTheme="minorHAnsi" w:hAnsiTheme="minorHAnsi" w:cstheme="minorHAnsi"/>
        </w:rPr>
        <w:t xml:space="preserve"> processor for Moorcroft Medical Centre, an appropriate contract will be established for the processing of information</w:t>
      </w:r>
      <w:r w:rsidRPr="007B69BD">
        <w:rPr>
          <w:rFonts w:asciiTheme="minorHAnsi" w:hAnsiTheme="minorHAnsi" w:cstheme="minorHAnsi"/>
          <w:sz w:val="24"/>
          <w:szCs w:val="24"/>
        </w:rPr>
        <w:t>.</w:t>
      </w:r>
    </w:p>
    <w:p w14:paraId="5A807730" w14:textId="2E5C10B6" w:rsidR="007B69BD" w:rsidRPr="007B69BD" w:rsidRDefault="007B69BD" w:rsidP="00A87B6C">
      <w:pPr>
        <w:autoSpaceDE w:val="0"/>
        <w:autoSpaceDN w:val="0"/>
        <w:adjustRightInd w:val="0"/>
        <w:spacing w:after="0" w:line="240" w:lineRule="auto"/>
        <w:jc w:val="both"/>
        <w:outlineLvl w:val="0"/>
        <w:rPr>
          <w:rFonts w:asciiTheme="minorHAnsi" w:hAnsiTheme="minorHAnsi" w:cstheme="minorHAnsi"/>
          <w:color w:val="0070C0"/>
          <w:sz w:val="24"/>
          <w:szCs w:val="24"/>
        </w:rPr>
      </w:pPr>
    </w:p>
    <w:p w14:paraId="16D078BC" w14:textId="77777777" w:rsidR="008A351A" w:rsidRPr="00500151" w:rsidRDefault="008A351A" w:rsidP="008616A9">
      <w:pPr>
        <w:pStyle w:val="Heading3"/>
        <w:rPr>
          <w:rFonts w:asciiTheme="minorHAnsi" w:hAnsiTheme="minorHAnsi" w:cstheme="minorHAnsi"/>
          <w:b/>
          <w:bCs/>
          <w:color w:val="auto"/>
        </w:rPr>
      </w:pPr>
      <w:r w:rsidRPr="00500151">
        <w:rPr>
          <w:rFonts w:asciiTheme="minorHAnsi" w:hAnsiTheme="minorHAnsi" w:cstheme="minorHAnsi"/>
          <w:b/>
          <w:bCs/>
          <w:color w:val="auto"/>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serious risk of harm or abuse to you or other </w:t>
      </w:r>
      <w:r w:rsidR="002A2FE7" w:rsidRPr="003A3075">
        <w:rPr>
          <w:rFonts w:asciiTheme="minorHAnsi" w:hAnsiTheme="minorHAnsi" w:cstheme="minorHAnsi"/>
        </w:rPr>
        <w:t>people.</w:t>
      </w:r>
    </w:p>
    <w:p w14:paraId="57C3B26E" w14:textId="5BE3D648" w:rsidR="003C5E88" w:rsidRPr="003A3075" w:rsidRDefault="002D405B" w:rsidP="00C14EAF">
      <w:pPr>
        <w:pStyle w:val="ListParagraph"/>
        <w:numPr>
          <w:ilvl w:val="0"/>
          <w:numId w:val="9"/>
        </w:numPr>
        <w:spacing w:line="240" w:lineRule="auto"/>
        <w:ind w:left="1418"/>
        <w:rPr>
          <w:rFonts w:asciiTheme="minorHAnsi" w:hAnsiTheme="minorHAnsi" w:cstheme="minorHAnsi"/>
        </w:rPr>
      </w:pPr>
      <w:proofErr w:type="gramStart"/>
      <w:r>
        <w:rPr>
          <w:rFonts w:asciiTheme="minorHAnsi" w:hAnsiTheme="minorHAnsi" w:cstheme="minorHAnsi"/>
        </w:rPr>
        <w:t>s</w:t>
      </w:r>
      <w:r w:rsidR="003C5E88" w:rsidRPr="003A3075">
        <w:rPr>
          <w:rFonts w:asciiTheme="minorHAnsi" w:hAnsiTheme="minorHAnsi" w:cstheme="minorHAnsi"/>
        </w:rPr>
        <w:t>afeguarding</w:t>
      </w:r>
      <w:proofErr w:type="gramEnd"/>
      <w:r w:rsidR="003C5E88" w:rsidRPr="003A3075">
        <w:rPr>
          <w:rFonts w:asciiTheme="minorHAnsi" w:hAnsiTheme="minorHAnsi" w:cstheme="minorHAnsi"/>
        </w:rPr>
        <w:t xml:space="preserve"> matters and investigations</w:t>
      </w:r>
      <w:r>
        <w:rPr>
          <w:rFonts w:asciiTheme="minorHAnsi" w:hAnsiTheme="minorHAnsi" w:cstheme="minorHAnsi"/>
        </w:rPr>
        <w:t>.</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serious crime, such as assault, is being investigated or where it could be </w:t>
      </w:r>
      <w:r w:rsidR="002A2FE7" w:rsidRPr="003A3075">
        <w:rPr>
          <w:rFonts w:asciiTheme="minorHAnsi" w:hAnsiTheme="minorHAnsi" w:cstheme="minorHAnsi"/>
        </w:rPr>
        <w:t>prevented.</w:t>
      </w:r>
    </w:p>
    <w:p w14:paraId="1BC8BAB3" w14:textId="4B737C14" w:rsidR="00500151" w:rsidRPr="00FA10C8" w:rsidRDefault="008A351A" w:rsidP="00FA10C8">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notification</w:t>
      </w:r>
      <w:proofErr w:type="gramEnd"/>
      <w:r w:rsidRPr="003A3075">
        <w:rPr>
          <w:rFonts w:asciiTheme="minorHAnsi" w:hAnsiTheme="minorHAnsi" w:cstheme="minorHAnsi"/>
        </w:rPr>
        <w:t xml:space="preserve"> of new births</w:t>
      </w:r>
      <w:r w:rsidR="002D405B">
        <w:rPr>
          <w:rFonts w:asciiTheme="minorHAnsi" w:hAnsiTheme="minorHAnsi" w:cstheme="minorHAnsi"/>
        </w:rPr>
        <w:t>.</w:t>
      </w:r>
    </w:p>
    <w:p w14:paraId="0C51D251" w14:textId="7A691EF8"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we encounter infectious diseases that may endanger the safety of others, such as meningitis or measles (but not HIV/AIDS)</w:t>
      </w:r>
      <w:r w:rsidR="002D405B">
        <w:rPr>
          <w:rFonts w:asciiTheme="minorHAnsi" w:hAnsiTheme="minorHAnsi" w:cstheme="minorHAnsi"/>
        </w:rPr>
        <w:t>.</w:t>
      </w:r>
    </w:p>
    <w:p w14:paraId="65832C9D" w14:textId="2DD605BC" w:rsidR="008A351A" w:rsidRPr="003A3075"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formal court order has been issued</w:t>
      </w:r>
      <w:r w:rsidR="002D405B">
        <w:rPr>
          <w:rFonts w:asciiTheme="minorHAnsi" w:hAnsiTheme="minorHAnsi" w:cstheme="minorHAnsi"/>
        </w:rPr>
        <w:t>.</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14:paraId="3D8E00C6" w14:textId="5AB4D1FA" w:rsidR="0020197A" w:rsidRPr="00500151" w:rsidRDefault="0020197A" w:rsidP="008616A9">
      <w:pPr>
        <w:pStyle w:val="Heading3"/>
        <w:rPr>
          <w:rFonts w:asciiTheme="minorHAnsi" w:eastAsia="Times New Roman" w:hAnsiTheme="minorHAnsi" w:cstheme="minorHAnsi"/>
          <w:b/>
          <w:bCs/>
          <w:color w:val="auto"/>
        </w:rPr>
      </w:pPr>
      <w:r w:rsidRPr="00500151">
        <w:rPr>
          <w:rFonts w:asciiTheme="minorHAnsi" w:hAnsiTheme="minorHAnsi" w:cstheme="minorHAnsi"/>
          <w:b/>
          <w:bCs/>
          <w:color w:val="auto"/>
        </w:rPr>
        <w:t>How long we store your information</w:t>
      </w:r>
      <w:r w:rsidR="008616A9" w:rsidRPr="00500151">
        <w:rPr>
          <w:rFonts w:asciiTheme="minorHAnsi" w:hAnsiTheme="minorHAnsi" w:cstheme="minorHAnsi"/>
          <w:b/>
          <w:bCs/>
          <w:color w:val="auto"/>
        </w:rPr>
        <w:t xml:space="preserve"> for</w:t>
      </w:r>
    </w:p>
    <w:p w14:paraId="1C1F1310" w14:textId="66C3C498"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w:t>
      </w:r>
      <w:r w:rsidR="002D405B">
        <w:rPr>
          <w:rFonts w:asciiTheme="minorHAnsi" w:hAnsiTheme="minorHAnsi" w:cstheme="minorHAnsi"/>
        </w:rPr>
        <w:t>s specified by the NHS Records Management Code of P</w:t>
      </w:r>
      <w:r w:rsidRPr="003A3075">
        <w:rPr>
          <w:rFonts w:asciiTheme="minorHAnsi" w:hAnsiTheme="minorHAnsi" w:cstheme="minorHAnsi"/>
        </w:rPr>
        <w:t>ractice for health and social care and national archives requirements.</w:t>
      </w:r>
    </w:p>
    <w:p w14:paraId="1A0434A0" w14:textId="350646F4" w:rsidR="00500151"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w:t>
      </w:r>
      <w:hyperlink r:id="rId35" w:history="1">
        <w:r w:rsidR="00500151">
          <w:rPr>
            <w:rStyle w:val="Hyperlink"/>
            <w:rFonts w:asciiTheme="minorHAnsi" w:hAnsiTheme="minorHAnsi" w:cstheme="minorHAnsi"/>
          </w:rPr>
          <w:t>NHS Records Management Code of Practice 2021</w:t>
        </w:r>
      </w:hyperlink>
    </w:p>
    <w:p w14:paraId="3ED9D57F" w14:textId="786F5CA5" w:rsidR="00F10B7F" w:rsidRPr="00500151" w:rsidRDefault="00F10B7F" w:rsidP="008616A9">
      <w:pPr>
        <w:pStyle w:val="Heading3"/>
        <w:rPr>
          <w:rFonts w:asciiTheme="minorHAnsi" w:hAnsiTheme="minorHAnsi" w:cstheme="minorHAnsi"/>
          <w:b/>
          <w:bCs/>
          <w:color w:val="auto"/>
        </w:rPr>
      </w:pPr>
      <w:r w:rsidRPr="00500151">
        <w:rPr>
          <w:rFonts w:asciiTheme="minorHAnsi" w:hAnsiTheme="minorHAnsi" w:cstheme="minorHAnsi"/>
          <w:b/>
          <w:bCs/>
          <w:color w:val="auto"/>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411940A" w14:textId="6DBBB9AA" w:rsidR="00A347ED" w:rsidRPr="002D405B" w:rsidRDefault="00D11E0A" w:rsidP="002D405B">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w:t>
      </w:r>
      <w:r w:rsidR="00F10B7F"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00F10B7F" w:rsidRPr="00A72C84">
        <w:rPr>
          <w:rFonts w:asciiTheme="minorHAnsi" w:hAnsiTheme="minorHAnsi" w:cstheme="minorHAnsi"/>
        </w:rPr>
        <w:t xml:space="preserve">cut shredder or contracted to a reputable confidential waste </w:t>
      </w:r>
      <w:r w:rsidRPr="00A72C84">
        <w:rPr>
          <w:rFonts w:asciiTheme="minorHAnsi" w:hAnsiTheme="minorHAnsi" w:cstheme="minorHAnsi"/>
        </w:rPr>
        <w:t xml:space="preserve">company </w:t>
      </w:r>
      <w:r>
        <w:rPr>
          <w:rFonts w:asciiTheme="minorHAnsi" w:hAnsiTheme="minorHAnsi" w:cstheme="minorHAnsi"/>
        </w:rPr>
        <w:t>that</w:t>
      </w:r>
      <w:r w:rsidR="00F10B7F" w:rsidRPr="00A72C84">
        <w:rPr>
          <w:rFonts w:asciiTheme="minorHAnsi" w:hAnsiTheme="minorHAnsi" w:cstheme="minorHAnsi"/>
        </w:rPr>
        <w:t xml:space="preserve"> complies with European Standard EN15713 and obtain certificates of destruction.</w:t>
      </w:r>
      <w:r w:rsidR="002D405B">
        <w:rPr>
          <w:rFonts w:asciiTheme="minorHAnsi" w:hAnsiTheme="minorHAnsi" w:cstheme="minorHAnsi"/>
        </w:rPr>
        <w:t xml:space="preserve"> The practice uses </w:t>
      </w:r>
      <w:r w:rsidR="002D405B" w:rsidRPr="002D405B">
        <w:rPr>
          <w:rFonts w:asciiTheme="minorHAnsi" w:hAnsiTheme="minorHAnsi" w:cstheme="minorHAnsi"/>
          <w:b/>
        </w:rPr>
        <w:t>Shred-It</w:t>
      </w:r>
      <w:r w:rsidR="002D405B">
        <w:rPr>
          <w:rFonts w:asciiTheme="minorHAnsi" w:hAnsiTheme="minorHAnsi" w:cstheme="minorHAnsi"/>
        </w:rPr>
        <w:t xml:space="preserve"> to </w:t>
      </w:r>
      <w:r w:rsidR="00FA10C8">
        <w:rPr>
          <w:rFonts w:asciiTheme="minorHAnsi" w:hAnsiTheme="minorHAnsi" w:cstheme="minorHAnsi"/>
        </w:rPr>
        <w:t xml:space="preserve">dispose of </w:t>
      </w:r>
      <w:r w:rsidR="002D405B">
        <w:rPr>
          <w:rFonts w:asciiTheme="minorHAnsi" w:hAnsiTheme="minorHAnsi" w:cstheme="minorHAnsi"/>
        </w:rPr>
        <w:t xml:space="preserve">confidential waste and they have an </w:t>
      </w:r>
      <w:r w:rsidR="00A347ED" w:rsidRPr="002D405B">
        <w:rPr>
          <w:rFonts w:asciiTheme="minorHAnsi" w:hAnsiTheme="minorHAnsi" w:cstheme="minorHAnsi"/>
        </w:rPr>
        <w:t>ICO Registration Number</w:t>
      </w:r>
      <w:r w:rsidR="002D405B">
        <w:rPr>
          <w:rFonts w:asciiTheme="minorHAnsi" w:hAnsiTheme="minorHAnsi" w:cstheme="minorHAnsi"/>
        </w:rPr>
        <w:t xml:space="preserve"> of</w:t>
      </w:r>
      <w:r w:rsidR="00A347ED" w:rsidRPr="002D405B">
        <w:rPr>
          <w:rFonts w:asciiTheme="minorHAnsi" w:hAnsiTheme="minorHAnsi" w:cstheme="minorHAnsi"/>
        </w:rPr>
        <w:t xml:space="preserve"> Z8335339</w:t>
      </w:r>
      <w:r w:rsidR="002D405B">
        <w:rPr>
          <w:rFonts w:asciiTheme="minorHAnsi" w:hAnsiTheme="minorHAnsi" w:cstheme="minorHAnsi"/>
        </w:rPr>
        <w:t>.</w:t>
      </w:r>
    </w:p>
    <w:p w14:paraId="362C50B5" w14:textId="7AD7F29B" w:rsidR="00F10B7F" w:rsidRDefault="00D11E0A"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w:t>
      </w:r>
      <w:r w:rsidR="00F10B7F" w:rsidRPr="00A72C84">
        <w:rPr>
          <w:rFonts w:asciiTheme="minorHAnsi" w:hAnsiTheme="minorHAnsi" w:cstheme="minorHAnsi"/>
        </w:rPr>
        <w:t xml:space="preserve"> ensure that electronic storage media used to </w:t>
      </w:r>
      <w:r w:rsidR="006D7A65">
        <w:rPr>
          <w:rFonts w:asciiTheme="minorHAnsi" w:hAnsiTheme="minorHAnsi" w:cstheme="minorHAnsi"/>
        </w:rPr>
        <w:t>store,</w:t>
      </w:r>
      <w:r w:rsidR="00F10B7F" w:rsidRPr="00A72C84">
        <w:rPr>
          <w:rFonts w:asciiTheme="minorHAnsi" w:hAnsiTheme="minorHAnsi" w:cstheme="minorHAnsi"/>
        </w:rPr>
        <w:t xml:space="preserve"> or process information are destroyed or overwritten to national standards.</w:t>
      </w:r>
    </w:p>
    <w:p w14:paraId="498329D5" w14:textId="440331E9" w:rsidR="005C0FDB" w:rsidRDefault="005C0FDB" w:rsidP="005C0FDB">
      <w:pPr>
        <w:widowControl w:val="0"/>
        <w:spacing w:line="240" w:lineRule="auto"/>
        <w:rPr>
          <w:rFonts w:asciiTheme="minorHAnsi" w:hAnsiTheme="minorHAnsi" w:cstheme="minorHAnsi"/>
          <w:b/>
          <w:sz w:val="24"/>
          <w:szCs w:val="24"/>
        </w:rPr>
      </w:pPr>
      <w:r w:rsidRPr="005C0FDB">
        <w:rPr>
          <w:rFonts w:asciiTheme="minorHAnsi" w:hAnsiTheme="minorHAnsi" w:cstheme="minorHAnsi"/>
          <w:b/>
          <w:sz w:val="24"/>
          <w:szCs w:val="24"/>
        </w:rPr>
        <w:t>Adoption Records</w:t>
      </w:r>
    </w:p>
    <w:p w14:paraId="499E7D8D" w14:textId="5AF5A8EC" w:rsidR="005C0FDB" w:rsidRDefault="005C0FDB" w:rsidP="005C0FDB">
      <w:pPr>
        <w:widowControl w:val="0"/>
        <w:spacing w:line="240" w:lineRule="auto"/>
      </w:pPr>
      <w:r>
        <w:t>As a practice we are committed to applying appropriate legislation in all of our undertakings.  In relation to adopted patients, current adoption legislation requires that all adopted patients are given a new NHS number, and that all previous medical information relating to the patient is put into a newly created medical record. Any information relating to the identity or whereabouts of the birth parents will not be included in the new record. Whilst changing or omitting information from medical records would usually be contrary to ethical and professional guidance, this is not the case for the records of adopted patients and there is a legal requirement that it takes place.  We will ensure as a Practice we adhere to strict codes of confidentiality when handling any information regarding adoption.</w:t>
      </w:r>
    </w:p>
    <w:p w14:paraId="54830086" w14:textId="286ACBB2" w:rsidR="00FA10C8" w:rsidRDefault="00FA10C8" w:rsidP="005C0FDB">
      <w:pPr>
        <w:widowControl w:val="0"/>
        <w:spacing w:line="240" w:lineRule="auto"/>
      </w:pPr>
    </w:p>
    <w:p w14:paraId="7682B688" w14:textId="58A1ED04" w:rsidR="005C0FDB" w:rsidRDefault="005C0FDB" w:rsidP="005C0FDB">
      <w:pPr>
        <w:widowControl w:val="0"/>
        <w:spacing w:line="240" w:lineRule="auto"/>
        <w:rPr>
          <w:b/>
        </w:rPr>
      </w:pPr>
      <w:r w:rsidRPr="005C0FDB">
        <w:rPr>
          <w:b/>
        </w:rPr>
        <w:t>Transgender Records</w:t>
      </w:r>
    </w:p>
    <w:p w14:paraId="2173F9D5" w14:textId="4FACA05D" w:rsidR="00B05D62" w:rsidRDefault="00B05D62" w:rsidP="005C0FDB">
      <w:pPr>
        <w:widowControl w:val="0"/>
        <w:spacing w:line="240" w:lineRule="auto"/>
      </w:pPr>
      <w:r>
        <w:t xml:space="preserve">As a practice we are committed to demonstrating we reflect our core values and the values of North Staffordshire Combined Healthcare NHS Trust </w:t>
      </w:r>
      <w:r w:rsidR="003F0FAE">
        <w:t>which is</w:t>
      </w:r>
      <w:r>
        <w:t xml:space="preserve"> to provide compassionate, approachable, responsible and excellent care to all, and ensure this is inclusive of all patients.  Any patient who identifies as a different gender, or indeed as a non-binary person, will be treated with the same levels of care and compassion as all patients.</w:t>
      </w:r>
    </w:p>
    <w:p w14:paraId="30B02DEA" w14:textId="5DCDE7A3" w:rsidR="003F0FAE" w:rsidRPr="005C0FDB" w:rsidRDefault="00B05D62" w:rsidP="005C0FDB">
      <w:pPr>
        <w:widowControl w:val="0"/>
        <w:spacing w:line="240" w:lineRule="auto"/>
      </w:pPr>
      <w:r>
        <w:t>Patients may request to change gender on their patient record at any time and do not need to have undergone any form of gender reassignment treatment in order to do so. When a patient changes gender, the current process on NHS systems requires that they are given a new NHS number and must be registered as a new patient at the practice. All previous medical information relating to the patient will be transferred into a newly created medical record</w:t>
      </w:r>
      <w:r w:rsidR="003F0FAE">
        <w:t xml:space="preserve"> with reference to previous </w:t>
      </w:r>
      <w:r w:rsidR="00FA10C8">
        <w:t>g</w:t>
      </w:r>
      <w:r w:rsidR="003F0FAE">
        <w:t>ender or NHS number removed</w:t>
      </w:r>
      <w:r>
        <w:t xml:space="preserve">. </w:t>
      </w:r>
      <w:r w:rsidR="003F0FAE">
        <w:t>Any patient who wishes to change gender on their medical records must inform us</w:t>
      </w:r>
      <w:r>
        <w:t xml:space="preserve"> that they wish to register their new gen</w:t>
      </w:r>
      <w:r w:rsidR="003F0FAE">
        <w:t>der on the clinical system; we will then</w:t>
      </w:r>
      <w:r>
        <w:t xml:space="preserve"> inform the patient that this will involve a new NHS number being issued for them. Subsequent changes to gender would involve a new NHS number.</w:t>
      </w:r>
      <w:r w:rsidR="003F0FAE">
        <w:t xml:space="preserve">  Any requests to formally change gender will be processed within 5 working days to ensure there is no interruption to clinical care as per the guidance issued by Primary Care Support England</w:t>
      </w:r>
      <w:r w:rsidR="001C411D">
        <w:t xml:space="preserve"> which can be accessed by clicking this link:</w:t>
      </w:r>
      <w:r w:rsidR="003F0FAE">
        <w:t xml:space="preserve"> </w:t>
      </w:r>
      <w:hyperlink r:id="rId36" w:history="1">
        <w:r w:rsidR="003F0FAE">
          <w:rPr>
            <w:rStyle w:val="Hyperlink"/>
          </w:rPr>
          <w:t>PCSE Gender Reassignment Process</w:t>
        </w:r>
      </w:hyperlink>
    </w:p>
    <w:p w14:paraId="5BC479A7" w14:textId="1F411570" w:rsidR="006B45AE" w:rsidRPr="00500151" w:rsidRDefault="006B45AE" w:rsidP="008616A9">
      <w:pPr>
        <w:pStyle w:val="Heading3"/>
        <w:rPr>
          <w:rFonts w:asciiTheme="minorHAnsi" w:hAnsiTheme="minorHAnsi" w:cstheme="minorHAnsi"/>
          <w:b/>
          <w:bCs/>
          <w:color w:val="auto"/>
        </w:rPr>
      </w:pPr>
      <w:r w:rsidRPr="00500151">
        <w:rPr>
          <w:rFonts w:asciiTheme="minorHAnsi" w:hAnsiTheme="minorHAnsi" w:cstheme="minorHAnsi"/>
          <w:b/>
          <w:bCs/>
          <w:color w:val="auto"/>
        </w:rPr>
        <w:t>Primary Care Network</w:t>
      </w:r>
      <w:r w:rsidR="00EC14BA" w:rsidRPr="00500151">
        <w:rPr>
          <w:rFonts w:asciiTheme="minorHAnsi" w:hAnsiTheme="minorHAnsi" w:cstheme="minorHAnsi"/>
          <w:b/>
          <w:bCs/>
          <w:color w:val="auto"/>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B51FD5C" w14:textId="4B75E5E1" w:rsidR="009C2808" w:rsidRDefault="003C5E88" w:rsidP="00500151">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509F7CE4" w14:textId="66FD4BF0"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w:t>
      </w:r>
      <w:r w:rsidR="00163F79">
        <w:rPr>
          <w:rFonts w:asciiTheme="minorHAnsi" w:hAnsiTheme="minorHAnsi" w:cstheme="minorHAnsi"/>
          <w:sz w:val="22"/>
          <w:szCs w:val="22"/>
        </w:rPr>
        <w:t xml:space="preserve">g attached to the GP contract.   </w:t>
      </w: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4365C77D"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MOORCROFT MEDICAL CENTRE</w:t>
      </w:r>
      <w:r w:rsidR="0029426B">
        <w:rPr>
          <w:rFonts w:asciiTheme="minorHAnsi" w:hAnsiTheme="minorHAnsi" w:cstheme="minorHAnsi"/>
          <w:sz w:val="22"/>
          <w:szCs w:val="22"/>
        </w:rPr>
        <w:t xml:space="preserve"> (and branch site Moss Green Surgery)</w:t>
      </w:r>
      <w:r>
        <w:rPr>
          <w:rFonts w:asciiTheme="minorHAnsi" w:hAnsiTheme="minorHAnsi" w:cstheme="minorHAnsi"/>
          <w:sz w:val="22"/>
          <w:szCs w:val="22"/>
        </w:rPr>
        <w:t xml:space="preserve"> is</w:t>
      </w:r>
      <w:r w:rsidR="00445F8B">
        <w:rPr>
          <w:rFonts w:asciiTheme="minorHAnsi" w:hAnsiTheme="minorHAnsi" w:cstheme="minorHAnsi"/>
          <w:sz w:val="22"/>
          <w:szCs w:val="22"/>
        </w:rPr>
        <w:t xml:space="preserve"> a member of the </w:t>
      </w:r>
      <w:r w:rsidR="00445F8B" w:rsidRPr="009C2808">
        <w:rPr>
          <w:rFonts w:asciiTheme="minorHAnsi" w:hAnsiTheme="minorHAnsi" w:cstheme="minorHAnsi"/>
          <w:b/>
          <w:sz w:val="22"/>
          <w:szCs w:val="22"/>
        </w:rPr>
        <w:t>Hanley, Bucknall and Bentilee PCN</w:t>
      </w:r>
      <w:r>
        <w:rPr>
          <w:rFonts w:asciiTheme="minorHAnsi" w:hAnsiTheme="minorHAnsi" w:cstheme="minorHAnsi"/>
          <w:sz w:val="22"/>
          <w:szCs w:val="22"/>
        </w:rPr>
        <w:t xml:space="preserve"> 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6173038B" w:rsidR="00930987" w:rsidRDefault="00445F8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Harley Street Medical Centre, ST1 3RX</w:t>
      </w:r>
    </w:p>
    <w:p w14:paraId="145BD35A" w14:textId="48FF0835" w:rsidR="00445F8B" w:rsidRDefault="00445F8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Potteries Medical Centre, ST2 0JG</w:t>
      </w:r>
    </w:p>
    <w:p w14:paraId="7AEAC705" w14:textId="2333CA1A" w:rsidR="00445F8B" w:rsidRDefault="00445F8B"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Cambridge House, ST2 9AJ</w:t>
      </w:r>
    </w:p>
    <w:p w14:paraId="081046A2" w14:textId="262E53C4" w:rsidR="00500151" w:rsidRPr="00500151" w:rsidRDefault="00500151" w:rsidP="008616A9">
      <w:pPr>
        <w:pStyle w:val="Heading3"/>
        <w:rPr>
          <w:rFonts w:asciiTheme="minorHAnsi" w:hAnsiTheme="minorHAnsi" w:cstheme="minorHAnsi"/>
          <w:b/>
          <w:bCs/>
          <w:color w:val="auto"/>
        </w:rPr>
      </w:pPr>
    </w:p>
    <w:p w14:paraId="4087AB3F" w14:textId="0B6F07B2" w:rsidR="003A3C73" w:rsidRPr="00500151" w:rsidRDefault="003A3C73" w:rsidP="008616A9">
      <w:pPr>
        <w:pStyle w:val="Heading3"/>
        <w:rPr>
          <w:rFonts w:asciiTheme="minorHAnsi" w:hAnsiTheme="minorHAnsi" w:cstheme="minorHAnsi"/>
          <w:b/>
          <w:bCs/>
          <w:color w:val="auto"/>
        </w:rPr>
      </w:pPr>
      <w:r w:rsidRPr="00500151">
        <w:rPr>
          <w:rFonts w:asciiTheme="minorHAnsi" w:hAnsiTheme="minorHAnsi" w:cstheme="minorHAnsi"/>
          <w:b/>
          <w:bCs/>
          <w:color w:val="auto"/>
        </w:rPr>
        <w:t xml:space="preserve">What </w:t>
      </w:r>
      <w:r w:rsidR="008616A9" w:rsidRPr="00500151">
        <w:rPr>
          <w:rFonts w:asciiTheme="minorHAnsi" w:hAnsiTheme="minorHAnsi" w:cstheme="minorHAnsi"/>
          <w:b/>
          <w:bCs/>
          <w:color w:val="auto"/>
        </w:rPr>
        <w:t xml:space="preserve">to </w:t>
      </w:r>
      <w:r w:rsidRPr="00500151">
        <w:rPr>
          <w:rFonts w:asciiTheme="minorHAnsi" w:hAnsiTheme="minorHAnsi" w:cstheme="minorHAnsi"/>
          <w:b/>
          <w:bCs/>
          <w:color w:val="auto"/>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3F049C" w:rsidRDefault="003A3C73" w:rsidP="008616A9">
      <w:pPr>
        <w:pStyle w:val="Heading3"/>
        <w:rPr>
          <w:rFonts w:asciiTheme="minorHAnsi" w:hAnsiTheme="minorHAnsi" w:cstheme="minorHAnsi"/>
          <w:b/>
          <w:bCs/>
          <w:color w:val="auto"/>
        </w:rPr>
      </w:pPr>
      <w:r w:rsidRPr="003F049C">
        <w:rPr>
          <w:rFonts w:asciiTheme="minorHAnsi" w:hAnsiTheme="minorHAnsi" w:cstheme="minorHAnsi"/>
          <w:b/>
          <w:bCs/>
          <w:color w:val="auto"/>
        </w:rPr>
        <w:t xml:space="preserve">Objections/Complaints </w:t>
      </w:r>
    </w:p>
    <w:p w14:paraId="6F396D15" w14:textId="38444996" w:rsidR="00445F8B" w:rsidRDefault="003A3C73" w:rsidP="00C14EAF">
      <w:pPr>
        <w:spacing w:line="240" w:lineRule="auto"/>
        <w:rPr>
          <w:rFonts w:asciiTheme="minorHAnsi" w:hAnsiTheme="minorHAnsi" w:cstheme="minorHAnsi"/>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445F8B">
        <w:rPr>
          <w:rFonts w:asciiTheme="minorHAnsi" w:hAnsiTheme="minorHAnsi" w:cstheme="minorHAnsi"/>
        </w:rPr>
        <w:t xml:space="preserve">Duty Manager, </w:t>
      </w:r>
      <w:r w:rsidR="0075702C">
        <w:rPr>
          <w:rFonts w:asciiTheme="minorHAnsi" w:hAnsiTheme="minorHAnsi" w:cstheme="minorHAnsi"/>
        </w:rPr>
        <w:t>in the first instance</w:t>
      </w:r>
      <w:r w:rsidR="009A2DB3">
        <w:rPr>
          <w:rFonts w:asciiTheme="minorHAnsi" w:hAnsiTheme="minorHAnsi" w:cstheme="minorHAnsi"/>
        </w:rPr>
        <w:t>, or</w:t>
      </w:r>
      <w:r w:rsidR="00445F8B">
        <w:rPr>
          <w:rFonts w:asciiTheme="minorHAnsi" w:hAnsiTheme="minorHAnsi" w:cstheme="minorHAnsi"/>
        </w:rPr>
        <w:t xml:space="preserve"> the Data Protection Officer. </w:t>
      </w:r>
      <w:r w:rsidRPr="003A3075">
        <w:rPr>
          <w:rFonts w:asciiTheme="minorHAnsi" w:hAnsiTheme="minorHAnsi" w:cstheme="minorHAnsi"/>
        </w:rPr>
        <w:t xml:space="preserve"> </w:t>
      </w:r>
    </w:p>
    <w:p w14:paraId="4F66B0FE" w14:textId="215FB1EC"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67186E5D" w14:textId="3BFFDBD9"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r w:rsidR="009C2808">
        <w:rPr>
          <w:rFonts w:asciiTheme="minorHAnsi" w:hAnsiTheme="minorHAnsi" w:cstheme="minorHAnsi"/>
          <w:iCs/>
        </w:rPr>
        <w:t xml:space="preserve">, </w:t>
      </w:r>
      <w:r w:rsidRPr="003A3075">
        <w:rPr>
          <w:rFonts w:asciiTheme="minorHAnsi" w:hAnsiTheme="minorHAnsi" w:cstheme="minorHAnsi"/>
          <w:iCs/>
        </w:rPr>
        <w:t xml:space="preserve">Wycliffe </w:t>
      </w:r>
      <w:r w:rsidR="00FD4A0E">
        <w:rPr>
          <w:rFonts w:asciiTheme="minorHAnsi" w:hAnsiTheme="minorHAnsi" w:cstheme="minorHAnsi"/>
          <w:iCs/>
        </w:rPr>
        <w:t>H</w:t>
      </w:r>
      <w:r w:rsidR="009C2808">
        <w:rPr>
          <w:rFonts w:asciiTheme="minorHAnsi" w:hAnsiTheme="minorHAnsi" w:cstheme="minorHAnsi"/>
          <w:iCs/>
        </w:rPr>
        <w:t xml:space="preserve">ouse, Water Lane, Wilmslow, </w:t>
      </w:r>
      <w:r w:rsidR="00D11E0A">
        <w:rPr>
          <w:rFonts w:asciiTheme="minorHAnsi" w:hAnsiTheme="minorHAnsi" w:cstheme="minorHAnsi"/>
          <w:iCs/>
        </w:rPr>
        <w:t>Cheshire SK9</w:t>
      </w:r>
      <w:r w:rsidRPr="003A3075">
        <w:rPr>
          <w:rFonts w:asciiTheme="minorHAnsi" w:hAnsiTheme="minorHAnsi" w:cstheme="minorHAnsi"/>
          <w:iCs/>
        </w:rPr>
        <w:t xml:space="preserve">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6B366188" w14:textId="0D8B1D19" w:rsidR="009C2808" w:rsidRPr="00163F79" w:rsidRDefault="00CF0647" w:rsidP="003A3C73">
      <w:pPr>
        <w:rPr>
          <w:rStyle w:val="Hyperlink"/>
          <w:rFonts w:asciiTheme="minorHAnsi" w:hAnsiTheme="minorHAnsi" w:cstheme="minorHAnsi"/>
        </w:rPr>
      </w:pPr>
      <w:hyperlink r:id="rId37" w:history="1">
        <w:r w:rsidR="007A3DA9" w:rsidRPr="003A3075">
          <w:rPr>
            <w:rStyle w:val="Hyperlink"/>
            <w:rFonts w:asciiTheme="minorHAnsi" w:hAnsiTheme="minorHAnsi" w:cstheme="minorHAnsi"/>
          </w:rPr>
          <w:t>https://ico.org.uk/</w:t>
        </w:r>
      </w:hyperlink>
    </w:p>
    <w:p w14:paraId="5E507EAE" w14:textId="1B363C06" w:rsidR="00445F8B" w:rsidRPr="009C2808" w:rsidRDefault="00445F8B" w:rsidP="003A3C73">
      <w:pPr>
        <w:rPr>
          <w:rFonts w:asciiTheme="minorHAnsi" w:hAnsiTheme="minorHAnsi" w:cstheme="minorHAnsi"/>
          <w:b/>
        </w:rPr>
      </w:pPr>
      <w:r w:rsidRPr="009C2808">
        <w:rPr>
          <w:rStyle w:val="Hyperlink"/>
          <w:rFonts w:asciiTheme="minorHAnsi" w:hAnsiTheme="minorHAnsi" w:cstheme="minorHAnsi"/>
          <w:b/>
          <w:color w:val="auto"/>
          <w:u w:val="none"/>
        </w:rPr>
        <w:t>Practice ICO Registration nu</w:t>
      </w:r>
      <w:r w:rsidR="009A2DB3" w:rsidRPr="009C2808">
        <w:rPr>
          <w:rStyle w:val="Hyperlink"/>
          <w:rFonts w:asciiTheme="minorHAnsi" w:hAnsiTheme="minorHAnsi" w:cstheme="minorHAnsi"/>
          <w:b/>
          <w:color w:val="auto"/>
          <w:u w:val="none"/>
        </w:rPr>
        <w:t>mber</w:t>
      </w:r>
      <w:r w:rsidRPr="009C2808">
        <w:rPr>
          <w:rStyle w:val="Hyperlink"/>
          <w:rFonts w:asciiTheme="minorHAnsi" w:hAnsiTheme="minorHAnsi" w:cstheme="minorHAnsi"/>
          <w:b/>
          <w:color w:val="auto"/>
          <w:u w:val="none"/>
        </w:rPr>
        <w:t xml:space="preserve">- Z8606519 </w:t>
      </w:r>
      <w:r w:rsidR="00D11E0A" w:rsidRPr="009C2808">
        <w:rPr>
          <w:rStyle w:val="Hyperlink"/>
          <w:rFonts w:asciiTheme="minorHAnsi" w:hAnsiTheme="minorHAnsi" w:cstheme="minorHAnsi"/>
          <w:b/>
          <w:color w:val="auto"/>
          <w:u w:val="none"/>
        </w:rPr>
        <w:t>(North</w:t>
      </w:r>
      <w:r w:rsidRPr="009C2808">
        <w:rPr>
          <w:rStyle w:val="Hyperlink"/>
          <w:rFonts w:asciiTheme="minorHAnsi" w:hAnsiTheme="minorHAnsi" w:cstheme="minorHAnsi"/>
          <w:b/>
          <w:color w:val="auto"/>
          <w:u w:val="none"/>
        </w:rPr>
        <w:t xml:space="preserve"> Staffordshire Combined Healthcare NHS Trust</w:t>
      </w:r>
      <w:r w:rsidR="009A2DB3" w:rsidRPr="009C2808">
        <w:rPr>
          <w:rStyle w:val="Hyperlink"/>
          <w:rFonts w:asciiTheme="minorHAnsi" w:hAnsiTheme="minorHAnsi" w:cstheme="minorHAnsi"/>
          <w:b/>
          <w:color w:val="auto"/>
          <w:u w:val="none"/>
        </w:rPr>
        <w:t>)</w:t>
      </w:r>
    </w:p>
    <w:p w14:paraId="74BA743D" w14:textId="23BCB56E"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w:t>
      </w:r>
      <w:r w:rsidR="009C2808">
        <w:rPr>
          <w:rFonts w:asciiTheme="minorHAnsi" w:hAnsiTheme="minorHAnsi" w:cstheme="minorHAnsi"/>
        </w:rPr>
        <w:t>practice in the first instance, or the practice Data Protection Officer using the below contact information:</w:t>
      </w:r>
    </w:p>
    <w:p w14:paraId="5E75E3F0" w14:textId="6CFBFBA8" w:rsidR="00FC5FE9" w:rsidRPr="001028D6" w:rsidRDefault="00D72702" w:rsidP="008616A9">
      <w:pPr>
        <w:pStyle w:val="NoSpacing"/>
        <w:shd w:val="clear" w:color="auto" w:fill="FFFFFF" w:themeFill="background1"/>
        <w:rPr>
          <w:bCs/>
        </w:rPr>
      </w:pPr>
      <w:r>
        <w:rPr>
          <w:bCs/>
        </w:rPr>
        <w:t xml:space="preserve">Named </w:t>
      </w:r>
      <w:r w:rsidR="00445F8B" w:rsidRPr="001028D6">
        <w:rPr>
          <w:bCs/>
        </w:rPr>
        <w:t>Data Protection Officer:</w:t>
      </w:r>
      <w:r w:rsidR="00F10A7E">
        <w:rPr>
          <w:bCs/>
        </w:rPr>
        <w:t xml:space="preserve"> </w:t>
      </w:r>
      <w:r w:rsidR="00F10A7E" w:rsidRPr="003F049C">
        <w:rPr>
          <w:b/>
          <w:bCs/>
        </w:rPr>
        <w:t>Mrs. Liz</w:t>
      </w:r>
      <w:r w:rsidRPr="003F049C">
        <w:rPr>
          <w:b/>
          <w:bCs/>
        </w:rPr>
        <w:t xml:space="preserve"> Griffiths</w:t>
      </w:r>
    </w:p>
    <w:p w14:paraId="7435FB2D" w14:textId="55F1D98B" w:rsidR="00445F8B" w:rsidRPr="001028D6" w:rsidRDefault="00445F8B" w:rsidP="008616A9">
      <w:pPr>
        <w:pStyle w:val="NoSpacing"/>
        <w:shd w:val="clear" w:color="auto" w:fill="FFFFFF" w:themeFill="background1"/>
        <w:rPr>
          <w:bCs/>
        </w:rPr>
      </w:pPr>
    </w:p>
    <w:p w14:paraId="1576DBD3" w14:textId="30F11FB0" w:rsidR="00445F8B" w:rsidRPr="001028D6" w:rsidRDefault="00445F8B" w:rsidP="008616A9">
      <w:pPr>
        <w:pStyle w:val="NoSpacing"/>
        <w:shd w:val="clear" w:color="auto" w:fill="FFFFFF" w:themeFill="background1"/>
        <w:rPr>
          <w:bCs/>
        </w:rPr>
      </w:pPr>
      <w:r w:rsidRPr="001028D6">
        <w:rPr>
          <w:bCs/>
        </w:rPr>
        <w:t>North Staffordshire Combined Healthcare NHS Trust</w:t>
      </w:r>
    </w:p>
    <w:p w14:paraId="2D596D1E" w14:textId="2A5DCF68" w:rsidR="00445F8B" w:rsidRPr="001028D6" w:rsidRDefault="00445F8B" w:rsidP="008616A9">
      <w:pPr>
        <w:pStyle w:val="NoSpacing"/>
        <w:shd w:val="clear" w:color="auto" w:fill="FFFFFF" w:themeFill="background1"/>
        <w:rPr>
          <w:bCs/>
        </w:rPr>
      </w:pPr>
      <w:r w:rsidRPr="001028D6">
        <w:rPr>
          <w:bCs/>
        </w:rPr>
        <w:t>Lawton House</w:t>
      </w:r>
    </w:p>
    <w:p w14:paraId="6BEA8180" w14:textId="56E88861" w:rsidR="00445F8B" w:rsidRDefault="00445F8B" w:rsidP="008616A9">
      <w:pPr>
        <w:pStyle w:val="NoSpacing"/>
        <w:shd w:val="clear" w:color="auto" w:fill="FFFFFF" w:themeFill="background1"/>
        <w:rPr>
          <w:bCs/>
        </w:rPr>
      </w:pPr>
      <w:r w:rsidRPr="001028D6">
        <w:rPr>
          <w:bCs/>
        </w:rPr>
        <w:t>Bellringer Road</w:t>
      </w:r>
    </w:p>
    <w:p w14:paraId="31C4C8C1" w14:textId="3B5FB3CB" w:rsidR="00D72702" w:rsidRPr="001028D6" w:rsidRDefault="00D72702" w:rsidP="008616A9">
      <w:pPr>
        <w:pStyle w:val="NoSpacing"/>
        <w:shd w:val="clear" w:color="auto" w:fill="FFFFFF" w:themeFill="background1"/>
        <w:rPr>
          <w:bCs/>
        </w:rPr>
      </w:pPr>
      <w:r>
        <w:rPr>
          <w:bCs/>
        </w:rPr>
        <w:t>Trentham</w:t>
      </w:r>
    </w:p>
    <w:p w14:paraId="3858D31F" w14:textId="4AFC94E2" w:rsidR="00445F8B" w:rsidRPr="001028D6" w:rsidRDefault="00D72702" w:rsidP="008616A9">
      <w:pPr>
        <w:pStyle w:val="NoSpacing"/>
        <w:shd w:val="clear" w:color="auto" w:fill="FFFFFF" w:themeFill="background1"/>
        <w:rPr>
          <w:bCs/>
        </w:rPr>
      </w:pPr>
      <w:r>
        <w:rPr>
          <w:bCs/>
        </w:rPr>
        <w:t xml:space="preserve">Stoke-on-Trent </w:t>
      </w:r>
      <w:r w:rsidR="00445F8B" w:rsidRPr="001028D6">
        <w:rPr>
          <w:bCs/>
        </w:rPr>
        <w:t>ST4 8HH</w:t>
      </w:r>
    </w:p>
    <w:p w14:paraId="71CA0997" w14:textId="6EDECE27" w:rsidR="00445F8B" w:rsidRDefault="00445F8B" w:rsidP="008616A9">
      <w:pPr>
        <w:pStyle w:val="NoSpacing"/>
        <w:shd w:val="clear" w:color="auto" w:fill="FFFFFF" w:themeFill="background1"/>
        <w:rPr>
          <w:b/>
          <w:bCs/>
        </w:rPr>
      </w:pPr>
    </w:p>
    <w:p w14:paraId="3DAD1487" w14:textId="58B0F355" w:rsidR="00D72702" w:rsidRPr="00F10A7E" w:rsidRDefault="00445F8B" w:rsidP="008616A9">
      <w:pPr>
        <w:pStyle w:val="NoSpacing"/>
        <w:shd w:val="clear" w:color="auto" w:fill="FFFFFF" w:themeFill="background1"/>
        <w:rPr>
          <w:rStyle w:val="Hyperlink"/>
          <w:b/>
          <w:bCs/>
          <w:color w:val="auto"/>
          <w:u w:val="none"/>
        </w:rPr>
      </w:pPr>
      <w:r>
        <w:rPr>
          <w:b/>
          <w:bCs/>
        </w:rPr>
        <w:t>Tel: 0300 123 1535</w:t>
      </w:r>
      <w:r w:rsidR="00F10A7E">
        <w:rPr>
          <w:b/>
          <w:bCs/>
        </w:rPr>
        <w:t xml:space="preserve"> </w:t>
      </w:r>
      <w:r w:rsidR="00D72702">
        <w:rPr>
          <w:b/>
          <w:bCs/>
        </w:rPr>
        <w:t xml:space="preserve">E-mail: </w:t>
      </w:r>
      <w:r w:rsidR="001028D6">
        <w:rPr>
          <w:b/>
          <w:bCs/>
        </w:rPr>
        <w:t xml:space="preserve"> </w:t>
      </w:r>
      <w:hyperlink r:id="rId38" w:history="1">
        <w:r w:rsidR="001028D6" w:rsidRPr="0025166D">
          <w:rPr>
            <w:rStyle w:val="Hyperlink"/>
            <w:b/>
            <w:bCs/>
          </w:rPr>
          <w:t>nscht.informationgovernance@combined.nhs.uk</w:t>
        </w:r>
      </w:hyperlink>
    </w:p>
    <w:p w14:paraId="70ABC972" w14:textId="348433E4" w:rsidR="00163F79" w:rsidRPr="002D405B" w:rsidRDefault="00D72702" w:rsidP="002D405B">
      <w:pPr>
        <w:pStyle w:val="NoSpacing"/>
        <w:shd w:val="clear" w:color="auto" w:fill="FFFFFF" w:themeFill="background1"/>
        <w:rPr>
          <w:b/>
          <w:bCs/>
        </w:rPr>
      </w:pPr>
      <w:r>
        <w:rPr>
          <w:b/>
          <w:bCs/>
        </w:rPr>
        <w:t xml:space="preserve">Direct DPO e-mail:  </w:t>
      </w:r>
      <w:r w:rsidR="00F10A7E">
        <w:rPr>
          <w:rStyle w:val="Hyperlink"/>
          <w:b/>
          <w:bCs/>
        </w:rPr>
        <w:t>liz</w:t>
      </w:r>
      <w:r>
        <w:rPr>
          <w:rStyle w:val="Hyperlink"/>
          <w:b/>
          <w:bCs/>
        </w:rPr>
        <w:t>.griffiths@combined.nhs.uk</w:t>
      </w:r>
    </w:p>
    <w:p w14:paraId="77B98FD8" w14:textId="2B9DA2C0" w:rsidR="008039D4" w:rsidRPr="003F049C" w:rsidRDefault="008039D4" w:rsidP="00FC5FE9">
      <w:pPr>
        <w:pStyle w:val="Heading3"/>
        <w:rPr>
          <w:rFonts w:asciiTheme="minorHAnsi" w:hAnsiTheme="minorHAnsi" w:cstheme="minorHAnsi"/>
          <w:b/>
          <w:bCs/>
          <w:color w:val="auto"/>
        </w:rPr>
      </w:pPr>
      <w:r w:rsidRPr="003F049C">
        <w:rPr>
          <w:rFonts w:asciiTheme="minorHAnsi" w:hAnsiTheme="minorHAnsi" w:cstheme="minorHAnsi"/>
          <w:b/>
          <w:bCs/>
          <w:color w:val="auto"/>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3D4B02BF" w:rsidR="008039D4" w:rsidRPr="00D72702" w:rsidRDefault="00CF0647" w:rsidP="008039D4">
      <w:pPr>
        <w:numPr>
          <w:ilvl w:val="0"/>
          <w:numId w:val="23"/>
        </w:numPr>
        <w:shd w:val="clear" w:color="auto" w:fill="FFFFFF"/>
        <w:spacing w:before="100" w:beforeAutospacing="1" w:after="100" w:afterAutospacing="1" w:line="240" w:lineRule="auto"/>
        <w:rPr>
          <w:rStyle w:val="Hyperlink"/>
          <w:rFonts w:asciiTheme="minorHAnsi" w:eastAsia="Times New Roman" w:hAnsiTheme="minorHAnsi" w:cstheme="minorHAnsi"/>
          <w:color w:val="000000"/>
          <w:sz w:val="18"/>
          <w:szCs w:val="18"/>
          <w:u w:val="none"/>
        </w:rPr>
      </w:pPr>
      <w:hyperlink r:id="rId39" w:history="1">
        <w:r w:rsidR="008039D4" w:rsidRPr="00B04988">
          <w:rPr>
            <w:rStyle w:val="Hyperlink"/>
            <w:rFonts w:asciiTheme="minorHAnsi" w:hAnsiTheme="minorHAnsi" w:cstheme="minorHAnsi"/>
          </w:rPr>
          <w:t>Information Commissioners Office</w:t>
        </w:r>
      </w:hyperlink>
    </w:p>
    <w:p w14:paraId="455CBBAA" w14:textId="77C9FD6D" w:rsidR="00D72702" w:rsidRDefault="00CF0647" w:rsidP="00D72702">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rPr>
      </w:pPr>
      <w:hyperlink r:id="rId40" w:history="1">
        <w:r w:rsidR="00D72702" w:rsidRPr="00D72702">
          <w:rPr>
            <w:rStyle w:val="Hyperlink"/>
            <w:rFonts w:asciiTheme="minorHAnsi" w:eastAsia="Times New Roman" w:hAnsiTheme="minorHAnsi" w:cstheme="minorHAnsi"/>
          </w:rPr>
          <w:t>NHSX Information Governance Pages</w:t>
        </w:r>
      </w:hyperlink>
    </w:p>
    <w:p w14:paraId="7E694D03" w14:textId="0228E24E" w:rsidR="00163F79" w:rsidRPr="00163F79" w:rsidRDefault="00CF0647" w:rsidP="00163F79">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rPr>
      </w:pPr>
      <w:hyperlink r:id="rId41" w:history="1">
        <w:r w:rsidR="00163F79">
          <w:rPr>
            <w:rStyle w:val="Hyperlink"/>
            <w:rFonts w:asciiTheme="minorHAnsi" w:eastAsia="Times New Roman" w:hAnsiTheme="minorHAnsi" w:cstheme="minorHAnsi"/>
          </w:rPr>
          <w:t>Summary Care Records - information for Patients</w:t>
        </w:r>
      </w:hyperlink>
    </w:p>
    <w:p w14:paraId="4C7C4285" w14:textId="77777777" w:rsidR="008039D4" w:rsidRPr="00B04988" w:rsidRDefault="00CF06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42" w:history="1">
        <w:r w:rsidR="008039D4" w:rsidRPr="00B04988">
          <w:rPr>
            <w:rStyle w:val="Hyperlink"/>
            <w:rFonts w:asciiTheme="minorHAnsi" w:hAnsiTheme="minorHAnsi" w:cstheme="minorHAnsi"/>
          </w:rPr>
          <w:t>NHS Constitution</w:t>
        </w:r>
      </w:hyperlink>
    </w:p>
    <w:p w14:paraId="5D093DC9" w14:textId="77777777" w:rsidR="008039D4" w:rsidRPr="00B04988" w:rsidRDefault="00CF06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43" w:history="1">
        <w:r w:rsidR="008039D4" w:rsidRPr="00B04988">
          <w:rPr>
            <w:rStyle w:val="Hyperlink"/>
            <w:rFonts w:asciiTheme="minorHAnsi" w:hAnsiTheme="minorHAnsi" w:cstheme="minorHAnsi"/>
          </w:rPr>
          <w:t>NHS Digital Guide to Confidentiality in Health and Social Care</w:t>
        </w:r>
      </w:hyperlink>
    </w:p>
    <w:p w14:paraId="24C4AA5A" w14:textId="03AEB283" w:rsidR="003F049C" w:rsidRPr="002D405B" w:rsidRDefault="00CF0647" w:rsidP="003F049C">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44"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CF064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45" w:history="1">
        <w:r w:rsidR="008039D4" w:rsidRPr="00B04988">
          <w:rPr>
            <w:rStyle w:val="Hyperlink"/>
            <w:rFonts w:asciiTheme="minorHAnsi" w:hAnsiTheme="minorHAnsi" w:cstheme="minorHAnsi"/>
          </w:rPr>
          <w:t>Health Research Authority Confidentiality Advisory Group (CAG)</w:t>
        </w:r>
      </w:hyperlink>
    </w:p>
    <w:p w14:paraId="0BA3E4CB" w14:textId="0C4FE92D" w:rsidR="00B04988" w:rsidRDefault="00CF064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46"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0B11CD1" w14:textId="50B02E9D" w:rsidR="005A26AB" w:rsidRDefault="00CF0647" w:rsidP="005A26AB">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47" w:history="1">
        <w:r w:rsidR="005A26AB">
          <w:rPr>
            <w:rStyle w:val="Hyperlink"/>
            <w:rFonts w:asciiTheme="minorHAnsi" w:hAnsiTheme="minorHAnsi" w:cstheme="minorHAnsi"/>
          </w:rPr>
          <w:t>NHS Long Term Plan</w:t>
        </w:r>
      </w:hyperlink>
    </w:p>
    <w:p w14:paraId="7B089343" w14:textId="77777777" w:rsidR="005A26AB" w:rsidRPr="00B04988" w:rsidRDefault="005A26AB" w:rsidP="005A26AB">
      <w:pPr>
        <w:shd w:val="clear" w:color="auto" w:fill="FFFFFF"/>
        <w:spacing w:before="100" w:beforeAutospacing="1" w:after="100" w:afterAutospacing="1" w:line="240" w:lineRule="auto"/>
        <w:ind w:left="360"/>
        <w:rPr>
          <w:rStyle w:val="Hyperlink"/>
          <w:rFonts w:asciiTheme="minorHAnsi" w:hAnsiTheme="minorHAnsi" w:cstheme="minorHAnsi"/>
        </w:rPr>
      </w:pPr>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48"/>
      <w:footerReference w:type="default" r:id="rId49"/>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1D813" w14:textId="77777777" w:rsidR="000C19A5" w:rsidRDefault="000C19A5" w:rsidP="00B578E2">
      <w:pPr>
        <w:spacing w:after="0" w:line="240" w:lineRule="auto"/>
      </w:pPr>
      <w:r>
        <w:separator/>
      </w:r>
    </w:p>
  </w:endnote>
  <w:endnote w:type="continuationSeparator" w:id="0">
    <w:p w14:paraId="6BD36D7C" w14:textId="77777777" w:rsidR="000C19A5" w:rsidRDefault="000C19A5"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7A11E306" w:rsidR="000C19A5" w:rsidRDefault="000C19A5">
    <w:pPr>
      <w:pStyle w:val="Footer"/>
    </w:pPr>
    <w:r>
      <w:t>THE MOORCROFT MEDICAL CENTRE</w:t>
    </w:r>
    <w:r>
      <w:tab/>
    </w:r>
    <w:r w:rsidR="00FA10C8">
      <w:t>25</w:t>
    </w:r>
    <w:r w:rsidR="008B6897">
      <w:t>/02</w:t>
    </w:r>
    <w:r w:rsidR="009C2808">
      <w:t>/</w:t>
    </w:r>
    <w:r w:rsidR="008B6897">
      <w:t>2022</w:t>
    </w:r>
    <w:r>
      <w:tab/>
    </w:r>
    <w:r w:rsidR="009C2808">
      <w:t>PRIVACY NOTICE VERSION</w:t>
    </w:r>
    <w:r>
      <w:t xml:space="preserve"> 1.</w:t>
    </w:r>
    <w:r w:rsidR="0029426B">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E9F44" w14:textId="77777777" w:rsidR="000C19A5" w:rsidRDefault="000C19A5" w:rsidP="00B578E2">
      <w:pPr>
        <w:spacing w:after="0" w:line="240" w:lineRule="auto"/>
      </w:pPr>
      <w:r>
        <w:separator/>
      </w:r>
    </w:p>
  </w:footnote>
  <w:footnote w:type="continuationSeparator" w:id="0">
    <w:p w14:paraId="459C5D4D" w14:textId="77777777" w:rsidR="000C19A5" w:rsidRDefault="000C19A5"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5284F631" w:rsidR="000C19A5" w:rsidRDefault="008B6897">
    <w:pPr>
      <w:pStyle w:val="Header"/>
    </w:pPr>
    <w:r>
      <w:rPr>
        <w:noProof/>
        <w:lang w:eastAsia="en-GB"/>
      </w:rPr>
      <w:drawing>
        <wp:anchor distT="0" distB="0" distL="114300" distR="114300" simplePos="0" relativeHeight="251659264" behindDoc="0" locked="0" layoutInCell="1" allowOverlap="1" wp14:anchorId="4084EBA9" wp14:editId="1D5710CE">
          <wp:simplePos x="0" y="0"/>
          <wp:positionH relativeFrom="column">
            <wp:posOffset>4146854</wp:posOffset>
          </wp:positionH>
          <wp:positionV relativeFrom="paragraph">
            <wp:posOffset>114089</wp:posOffset>
          </wp:positionV>
          <wp:extent cx="1831975"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476250"/>
                  </a:xfrm>
                  <a:prstGeom prst="rect">
                    <a:avLst/>
                  </a:prstGeom>
                  <a:noFill/>
                </pic:spPr>
              </pic:pic>
            </a:graphicData>
          </a:graphic>
          <wp14:sizeRelH relativeFrom="page">
            <wp14:pctWidth>0</wp14:pctWidth>
          </wp14:sizeRelH>
          <wp14:sizeRelV relativeFrom="page">
            <wp14:pctHeight>0</wp14:pctHeight>
          </wp14:sizeRelV>
        </wp:anchor>
      </w:drawing>
    </w:r>
    <w:r w:rsidR="000C19A5">
      <w:tab/>
      <w:t xml:space="preserve">                                                                                                                                                                       </w:t>
    </w:r>
    <w:r w:rsidR="00CF0647">
      <w:pict w14:anchorId="1E863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pt;height:34.65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453A9"/>
    <w:multiLevelType w:val="hybridMultilevel"/>
    <w:tmpl w:val="770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D5299"/>
    <w:multiLevelType w:val="multilevel"/>
    <w:tmpl w:val="DFB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F6E18"/>
    <w:multiLevelType w:val="multilevel"/>
    <w:tmpl w:val="B49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C5A68"/>
    <w:multiLevelType w:val="multilevel"/>
    <w:tmpl w:val="1A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1"/>
  </w:num>
  <w:num w:numId="4">
    <w:abstractNumId w:val="11"/>
  </w:num>
  <w:num w:numId="5">
    <w:abstractNumId w:val="1"/>
  </w:num>
  <w:num w:numId="6">
    <w:abstractNumId w:val="32"/>
  </w:num>
  <w:num w:numId="7">
    <w:abstractNumId w:val="5"/>
  </w:num>
  <w:num w:numId="8">
    <w:abstractNumId w:val="3"/>
  </w:num>
  <w:num w:numId="9">
    <w:abstractNumId w:val="17"/>
  </w:num>
  <w:num w:numId="10">
    <w:abstractNumId w:val="0"/>
  </w:num>
  <w:num w:numId="11">
    <w:abstractNumId w:val="12"/>
  </w:num>
  <w:num w:numId="12">
    <w:abstractNumId w:val="27"/>
  </w:num>
  <w:num w:numId="13">
    <w:abstractNumId w:val="8"/>
  </w:num>
  <w:num w:numId="14">
    <w:abstractNumId w:val="35"/>
  </w:num>
  <w:num w:numId="15">
    <w:abstractNumId w:val="18"/>
  </w:num>
  <w:num w:numId="16">
    <w:abstractNumId w:val="26"/>
  </w:num>
  <w:num w:numId="17">
    <w:abstractNumId w:val="16"/>
  </w:num>
  <w:num w:numId="18">
    <w:abstractNumId w:val="37"/>
  </w:num>
  <w:num w:numId="19">
    <w:abstractNumId w:val="25"/>
  </w:num>
  <w:num w:numId="20">
    <w:abstractNumId w:val="9"/>
  </w:num>
  <w:num w:numId="21">
    <w:abstractNumId w:val="7"/>
  </w:num>
  <w:num w:numId="22">
    <w:abstractNumId w:val="6"/>
  </w:num>
  <w:num w:numId="23">
    <w:abstractNumId w:val="33"/>
  </w:num>
  <w:num w:numId="24">
    <w:abstractNumId w:val="22"/>
  </w:num>
  <w:num w:numId="25">
    <w:abstractNumId w:val="13"/>
  </w:num>
  <w:num w:numId="26">
    <w:abstractNumId w:val="19"/>
  </w:num>
  <w:num w:numId="27">
    <w:abstractNumId w:val="29"/>
  </w:num>
  <w:num w:numId="28">
    <w:abstractNumId w:val="4"/>
  </w:num>
  <w:num w:numId="29">
    <w:abstractNumId w:val="28"/>
  </w:num>
  <w:num w:numId="30">
    <w:abstractNumId w:val="14"/>
  </w:num>
  <w:num w:numId="31">
    <w:abstractNumId w:val="23"/>
  </w:num>
  <w:num w:numId="32">
    <w:abstractNumId w:val="10"/>
  </w:num>
  <w:num w:numId="33">
    <w:abstractNumId w:val="15"/>
  </w:num>
  <w:num w:numId="34">
    <w:abstractNumId w:val="20"/>
  </w:num>
  <w:num w:numId="35">
    <w:abstractNumId w:val="2"/>
  </w:num>
  <w:num w:numId="36">
    <w:abstractNumId w:val="34"/>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4080"/>
    <w:rsid w:val="00046951"/>
    <w:rsid w:val="0005793B"/>
    <w:rsid w:val="00063945"/>
    <w:rsid w:val="000643C2"/>
    <w:rsid w:val="00065162"/>
    <w:rsid w:val="00071453"/>
    <w:rsid w:val="0007318F"/>
    <w:rsid w:val="000819ED"/>
    <w:rsid w:val="0008343F"/>
    <w:rsid w:val="000839EB"/>
    <w:rsid w:val="0009190D"/>
    <w:rsid w:val="00092E12"/>
    <w:rsid w:val="000A0320"/>
    <w:rsid w:val="000A12F3"/>
    <w:rsid w:val="000B4869"/>
    <w:rsid w:val="000C19A5"/>
    <w:rsid w:val="000C3A44"/>
    <w:rsid w:val="000C71CF"/>
    <w:rsid w:val="000D1380"/>
    <w:rsid w:val="000D6BD0"/>
    <w:rsid w:val="000F2A4A"/>
    <w:rsid w:val="000F3733"/>
    <w:rsid w:val="000F4475"/>
    <w:rsid w:val="000F6AFC"/>
    <w:rsid w:val="000F7FAC"/>
    <w:rsid w:val="001028D6"/>
    <w:rsid w:val="00106641"/>
    <w:rsid w:val="001076D5"/>
    <w:rsid w:val="00120E23"/>
    <w:rsid w:val="0015193B"/>
    <w:rsid w:val="00154802"/>
    <w:rsid w:val="0015543E"/>
    <w:rsid w:val="001600AA"/>
    <w:rsid w:val="00160BD8"/>
    <w:rsid w:val="00160F19"/>
    <w:rsid w:val="00161ED7"/>
    <w:rsid w:val="00163F79"/>
    <w:rsid w:val="001708EA"/>
    <w:rsid w:val="00170C87"/>
    <w:rsid w:val="00172B6B"/>
    <w:rsid w:val="0019112D"/>
    <w:rsid w:val="001967C6"/>
    <w:rsid w:val="001A7361"/>
    <w:rsid w:val="001C411D"/>
    <w:rsid w:val="001C6D21"/>
    <w:rsid w:val="001C6D43"/>
    <w:rsid w:val="001C7743"/>
    <w:rsid w:val="001E1D94"/>
    <w:rsid w:val="001F57BF"/>
    <w:rsid w:val="001F6E50"/>
    <w:rsid w:val="001F6FDF"/>
    <w:rsid w:val="002014AE"/>
    <w:rsid w:val="0020197A"/>
    <w:rsid w:val="00203641"/>
    <w:rsid w:val="00210B73"/>
    <w:rsid w:val="002112F6"/>
    <w:rsid w:val="00211487"/>
    <w:rsid w:val="002114B1"/>
    <w:rsid w:val="00217CED"/>
    <w:rsid w:val="00230C17"/>
    <w:rsid w:val="002408D7"/>
    <w:rsid w:val="00240EB0"/>
    <w:rsid w:val="00242984"/>
    <w:rsid w:val="00246D39"/>
    <w:rsid w:val="00250EAF"/>
    <w:rsid w:val="0025474B"/>
    <w:rsid w:val="0026063B"/>
    <w:rsid w:val="00265980"/>
    <w:rsid w:val="00275691"/>
    <w:rsid w:val="0028115C"/>
    <w:rsid w:val="00281B89"/>
    <w:rsid w:val="0028366E"/>
    <w:rsid w:val="0028707A"/>
    <w:rsid w:val="0029426B"/>
    <w:rsid w:val="002A08E5"/>
    <w:rsid w:val="002A2FE7"/>
    <w:rsid w:val="002B0BD8"/>
    <w:rsid w:val="002B65EF"/>
    <w:rsid w:val="002C784F"/>
    <w:rsid w:val="002D3218"/>
    <w:rsid w:val="002D405B"/>
    <w:rsid w:val="002E2FB3"/>
    <w:rsid w:val="003002FF"/>
    <w:rsid w:val="0030340E"/>
    <w:rsid w:val="00311326"/>
    <w:rsid w:val="00333B19"/>
    <w:rsid w:val="00334FA0"/>
    <w:rsid w:val="0034565A"/>
    <w:rsid w:val="00345D4B"/>
    <w:rsid w:val="003617F3"/>
    <w:rsid w:val="00362F95"/>
    <w:rsid w:val="00370FCF"/>
    <w:rsid w:val="00375DD1"/>
    <w:rsid w:val="00381116"/>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049C"/>
    <w:rsid w:val="003F0FAE"/>
    <w:rsid w:val="003F24DB"/>
    <w:rsid w:val="003F550D"/>
    <w:rsid w:val="003F6135"/>
    <w:rsid w:val="00407BC9"/>
    <w:rsid w:val="00410F48"/>
    <w:rsid w:val="004125EC"/>
    <w:rsid w:val="004137AD"/>
    <w:rsid w:val="00414D6B"/>
    <w:rsid w:val="004324BE"/>
    <w:rsid w:val="00434A87"/>
    <w:rsid w:val="00434CAB"/>
    <w:rsid w:val="004372DE"/>
    <w:rsid w:val="00444D46"/>
    <w:rsid w:val="00445F8B"/>
    <w:rsid w:val="00450CB3"/>
    <w:rsid w:val="004516D9"/>
    <w:rsid w:val="0045187E"/>
    <w:rsid w:val="00452A86"/>
    <w:rsid w:val="00457041"/>
    <w:rsid w:val="00457267"/>
    <w:rsid w:val="004653B6"/>
    <w:rsid w:val="00466AEC"/>
    <w:rsid w:val="0047360C"/>
    <w:rsid w:val="00483065"/>
    <w:rsid w:val="00483151"/>
    <w:rsid w:val="00484B6B"/>
    <w:rsid w:val="00493F43"/>
    <w:rsid w:val="00496356"/>
    <w:rsid w:val="004A42B8"/>
    <w:rsid w:val="004A55A1"/>
    <w:rsid w:val="004B10EE"/>
    <w:rsid w:val="004B6DC9"/>
    <w:rsid w:val="004B7014"/>
    <w:rsid w:val="004C4829"/>
    <w:rsid w:val="004E2B92"/>
    <w:rsid w:val="004F1AD0"/>
    <w:rsid w:val="00500151"/>
    <w:rsid w:val="0051184B"/>
    <w:rsid w:val="005129AF"/>
    <w:rsid w:val="005135DA"/>
    <w:rsid w:val="00514AD3"/>
    <w:rsid w:val="00517278"/>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A26AB"/>
    <w:rsid w:val="005B2126"/>
    <w:rsid w:val="005B6354"/>
    <w:rsid w:val="005C01C1"/>
    <w:rsid w:val="005C09A4"/>
    <w:rsid w:val="005C0FDB"/>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47CF3"/>
    <w:rsid w:val="006508ED"/>
    <w:rsid w:val="006528FD"/>
    <w:rsid w:val="00652F29"/>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22D8"/>
    <w:rsid w:val="00723642"/>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843F2"/>
    <w:rsid w:val="00791368"/>
    <w:rsid w:val="00796FFD"/>
    <w:rsid w:val="007A0A08"/>
    <w:rsid w:val="007A3DA9"/>
    <w:rsid w:val="007A4995"/>
    <w:rsid w:val="007A4E56"/>
    <w:rsid w:val="007A798F"/>
    <w:rsid w:val="007B1D9F"/>
    <w:rsid w:val="007B69BD"/>
    <w:rsid w:val="007C1480"/>
    <w:rsid w:val="007C1EC0"/>
    <w:rsid w:val="007C25BD"/>
    <w:rsid w:val="007C3139"/>
    <w:rsid w:val="007C3ABC"/>
    <w:rsid w:val="007E0038"/>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B6897"/>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313F4"/>
    <w:rsid w:val="009443D8"/>
    <w:rsid w:val="00947E7D"/>
    <w:rsid w:val="00951E65"/>
    <w:rsid w:val="00951F73"/>
    <w:rsid w:val="00953D19"/>
    <w:rsid w:val="00960CC6"/>
    <w:rsid w:val="00962FB0"/>
    <w:rsid w:val="00974195"/>
    <w:rsid w:val="00981C7D"/>
    <w:rsid w:val="009854D2"/>
    <w:rsid w:val="00992996"/>
    <w:rsid w:val="0099645C"/>
    <w:rsid w:val="009A1C38"/>
    <w:rsid w:val="009A2DB3"/>
    <w:rsid w:val="009A2DD7"/>
    <w:rsid w:val="009A5F76"/>
    <w:rsid w:val="009B21FF"/>
    <w:rsid w:val="009B59F9"/>
    <w:rsid w:val="009C2808"/>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47ED"/>
    <w:rsid w:val="00A35D7F"/>
    <w:rsid w:val="00A41EDA"/>
    <w:rsid w:val="00A42EC9"/>
    <w:rsid w:val="00A45994"/>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05D62"/>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15B"/>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0647"/>
    <w:rsid w:val="00CF2E6C"/>
    <w:rsid w:val="00CF37C0"/>
    <w:rsid w:val="00CF3AEB"/>
    <w:rsid w:val="00D0395B"/>
    <w:rsid w:val="00D11E0A"/>
    <w:rsid w:val="00D12655"/>
    <w:rsid w:val="00D16B9A"/>
    <w:rsid w:val="00D20053"/>
    <w:rsid w:val="00D20FC5"/>
    <w:rsid w:val="00D41338"/>
    <w:rsid w:val="00D413C3"/>
    <w:rsid w:val="00D5158F"/>
    <w:rsid w:val="00D57232"/>
    <w:rsid w:val="00D575F3"/>
    <w:rsid w:val="00D62D8B"/>
    <w:rsid w:val="00D63B69"/>
    <w:rsid w:val="00D6598B"/>
    <w:rsid w:val="00D72702"/>
    <w:rsid w:val="00D76375"/>
    <w:rsid w:val="00D76E11"/>
    <w:rsid w:val="00D84049"/>
    <w:rsid w:val="00D844D2"/>
    <w:rsid w:val="00D86701"/>
    <w:rsid w:val="00D91DBE"/>
    <w:rsid w:val="00D93E4E"/>
    <w:rsid w:val="00DA0F4F"/>
    <w:rsid w:val="00DA1351"/>
    <w:rsid w:val="00DB02BD"/>
    <w:rsid w:val="00DB1ED4"/>
    <w:rsid w:val="00DB4AF3"/>
    <w:rsid w:val="00DB4E34"/>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47C0"/>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A7E"/>
    <w:rsid w:val="00F10B7F"/>
    <w:rsid w:val="00F127BD"/>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10C8"/>
    <w:rsid w:val="00FA3FA0"/>
    <w:rsid w:val="00FB2901"/>
    <w:rsid w:val="00FB2D5B"/>
    <w:rsid w:val="00FB5A41"/>
    <w:rsid w:val="00FB5B33"/>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64">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2892725">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sChild>
        <w:div w:id="613365726">
          <w:marLeft w:val="0"/>
          <w:marRight w:val="0"/>
          <w:marTop w:val="0"/>
          <w:marBottom w:val="0"/>
          <w:divBdr>
            <w:top w:val="none" w:sz="0" w:space="0" w:color="auto"/>
            <w:left w:val="none" w:sz="0" w:space="0" w:color="auto"/>
            <w:bottom w:val="none" w:sz="0" w:space="0" w:color="auto"/>
            <w:right w:val="none" w:sz="0" w:space="0" w:color="auto"/>
          </w:divBdr>
          <w:divsChild>
            <w:div w:id="4039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26184723">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112698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hr.ac.uk/" TargetMode="External"/><Relationship Id="rId18" Type="http://schemas.openxmlformats.org/officeDocument/2006/relationships/hyperlink" Target="https://digital.nhs.uk/data-and-information/data-collections-and-data-sets/data-collections/general-practice-data-for-planning-and-research"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digital.nhs.uk/services/summary-care-records-scr/scr-patient-consent-preference-form" TargetMode="External"/><Relationship Id="rId42" Type="http://schemas.openxmlformats.org/officeDocument/2006/relationships/hyperlink" Target="https://www.gov.uk/government/publications/the-nhs-constitution-for-england" TargetMode="External"/><Relationship Id="rId47" Type="http://schemas.openxmlformats.org/officeDocument/2006/relationships/hyperlink" Target="https://www.longtermplan.nhs.uk/"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medicines-and-healthcare-products-regulatory-agency/"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www.nhs.uk/your-nhs-data-matters/" TargetMode="External"/><Relationship Id="rId33" Type="http://schemas.openxmlformats.org/officeDocument/2006/relationships/hyperlink" Target="https://digital.nhs.uk/services/e-referral-service" TargetMode="External"/><Relationship Id="rId38" Type="http://schemas.openxmlformats.org/officeDocument/2006/relationships/hyperlink" Target="mailto:nscht.informationgovernance@combined.nhs.uk" TargetMode="External"/><Relationship Id="rId46"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www.rcgp.org.uk/" TargetMode="External"/><Relationship Id="rId20" Type="http://schemas.openxmlformats.org/officeDocument/2006/relationships/hyperlink" Target="https://digital.nhs.uk/services/national-data-opt-out" TargetMode="External"/><Relationship Id="rId29" Type="http://schemas.openxmlformats.org/officeDocument/2006/relationships/hyperlink" Target="https://aws.amazon.com/partners/success/nhs-digital-privitar/" TargetMode="External"/><Relationship Id="rId41" Type="http://schemas.openxmlformats.org/officeDocument/2006/relationships/hyperlink" Target="https://digital.nhs.uk/services/summary-care-records-scr/summary-care-records-scr-information-for-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pecr/what-are-pecr/" TargetMode="External"/><Relationship Id="rId24" Type="http://schemas.openxmlformats.org/officeDocument/2006/relationships/hyperlink" Target="https://www.nhs.uk/your-nhs-data-matters/where-your-choice-does-not-apply/" TargetMode="External"/><Relationship Id="rId32" Type="http://schemas.openxmlformats.org/officeDocument/2006/relationships/hyperlink" Target="https://digital.nhs.uk/services/summary-care-records-scr" TargetMode="External"/><Relationship Id="rId37" Type="http://schemas.openxmlformats.org/officeDocument/2006/relationships/hyperlink" Target="https://ico.org.uk/" TargetMode="External"/><Relationship Id="rId40" Type="http://schemas.openxmlformats.org/officeDocument/2006/relationships/hyperlink" Target="https://www.nhsx.nhs.uk/information-governance/" TargetMode="External"/><Relationship Id="rId45" Type="http://schemas.openxmlformats.org/officeDocument/2006/relationships/hyperlink" Target="https://www.hra.nhs.uk/planning-and-improving-research/application-summaries/confidentiality-advisory-group-registers/" TargetMode="External"/><Relationship Id="rId5" Type="http://schemas.openxmlformats.org/officeDocument/2006/relationships/numbering" Target="numbering.xml"/><Relationship Id="rId15" Type="http://schemas.openxmlformats.org/officeDocument/2006/relationships/hyperlink" Target="http://www.bma.org.uk/" TargetMode="External"/><Relationship Id="rId23" Type="http://schemas.openxmlformats.org/officeDocument/2006/relationships/hyperlink" Target="https://www.nhs.uk/your-nhs-data-matters/" TargetMode="External"/><Relationship Id="rId28" Type="http://schemas.openxmlformats.org/officeDocument/2006/relationships/hyperlink" Target="https://www.emishealth.com/products/emis-web/emis-web-for-primary-care/" TargetMode="External"/><Relationship Id="rId36" Type="http://schemas.openxmlformats.org/officeDocument/2006/relationships/hyperlink" Target="https://pcse.england.nhs.uk/help/patient-registrations/adoption-and-gender-re-assignment-process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1" Type="http://schemas.openxmlformats.org/officeDocument/2006/relationships/hyperlink" Target="https://digital.nhs.uk/services/electronic-prescription-service" TargetMode="External"/><Relationship Id="rId44"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rd.com/home"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emishealth.com/legal/" TargetMode="External"/><Relationship Id="rId30" Type="http://schemas.openxmlformats.org/officeDocument/2006/relationships/hyperlink" Target="https://primarypoint.co.uk/assets/portal/results/One%20Health%20and%20Care%20Privacy%20Notice%20(stwics.org.uk)" TargetMode="External"/><Relationship Id="rId35" Type="http://schemas.openxmlformats.org/officeDocument/2006/relationships/hyperlink" Target="https://www.nhsx.nhs.uk/media/documents/NHSX_Records_Management_CoP_V7.pdf" TargetMode="External"/><Relationship Id="rId43"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a7debef9-106b-49b9-b98a-2ff904d16eaa"/>
    <ds:schemaRef ds:uri="28294874-30dc-4652-a8b6-aaaa8c496be9"/>
    <ds:schemaRef ds:uri="http://purl.org/dc/dcmitype/"/>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970088F0-87B3-4A4F-9420-50576D64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Donna Talbot (M83146)</cp:lastModifiedBy>
  <cp:revision>3</cp:revision>
  <cp:lastPrinted>2021-09-07T08:47:00Z</cp:lastPrinted>
  <dcterms:created xsi:type="dcterms:W3CDTF">2022-02-27T16:00:00Z</dcterms:created>
  <dcterms:modified xsi:type="dcterms:W3CDTF">2022-02-27T16:02:00Z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